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333F3" w14:textId="6C2A5536" w:rsidR="001656BA" w:rsidRPr="0052548E" w:rsidRDefault="001656BA" w:rsidP="001656B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083D24">
        <w:rPr>
          <w:rFonts w:ascii="Arial" w:hAnsi="Arial" w:cs="Arial"/>
          <w:b/>
          <w:bCs/>
          <w:sz w:val="28"/>
        </w:rPr>
        <w:t>R1-</w:t>
      </w:r>
      <w:r w:rsidR="00083D24" w:rsidRPr="00083D24">
        <w:t xml:space="preserve"> </w:t>
      </w:r>
      <w:r w:rsidR="00083D24" w:rsidRPr="00083D24">
        <w:rPr>
          <w:rFonts w:ascii="Arial" w:hAnsi="Arial" w:cs="Arial"/>
          <w:b/>
          <w:bCs/>
          <w:sz w:val="28"/>
        </w:rPr>
        <w:t>1904948</w:t>
      </w:r>
    </w:p>
    <w:p w14:paraId="448CCD84" w14:textId="77777777" w:rsidR="001656BA" w:rsidRPr="009513AC" w:rsidRDefault="001656BA" w:rsidP="001656BA">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9E7F8F"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bookmarkStart w:id="0" w:name="_GoBack"/>
      <w:bookmarkEnd w:id="0"/>
    </w:p>
    <w:p w14:paraId="1632BD4A" w14:textId="488B4875"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05A28">
        <w:rPr>
          <w:sz w:val="24"/>
          <w:lang w:val="en-US" w:eastAsia="ja-JP"/>
        </w:rPr>
        <w:t>U</w:t>
      </w:r>
      <w:r w:rsidR="00CB0874" w:rsidRPr="00CB0874">
        <w:rPr>
          <w:sz w:val="24"/>
          <w:lang w:val="en-US" w:eastAsia="ja-JP"/>
        </w:rPr>
        <w:t>L signals and channels for NR-U</w:t>
      </w:r>
    </w:p>
    <w:p w14:paraId="33948831" w14:textId="7B63895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ED0C4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2A23C4D" w14:textId="058D4015" w:rsidR="00472AA0" w:rsidRPr="00D11C5B" w:rsidRDefault="00472AA0" w:rsidP="00D11C5B">
      <w:pPr>
        <w:spacing w:afterLines="50" w:after="120"/>
        <w:jc w:val="both"/>
        <w:rPr>
          <w:rFonts w:eastAsia="ＭＳ 明朝"/>
          <w:sz w:val="22"/>
          <w:szCs w:val="22"/>
          <w:lang w:val="en-US"/>
        </w:rPr>
      </w:pPr>
      <w:r w:rsidRPr="00D11C5B">
        <w:rPr>
          <w:rFonts w:eastAsia="ＭＳ 明朝"/>
          <w:sz w:val="22"/>
          <w:szCs w:val="22"/>
          <w:lang w:val="en-US"/>
        </w:rPr>
        <w:t xml:space="preserve">At the RAN1 </w:t>
      </w:r>
      <w:r w:rsidR="00A053C8">
        <w:rPr>
          <w:rFonts w:eastAsia="ＭＳ 明朝"/>
          <w:sz w:val="22"/>
          <w:szCs w:val="22"/>
          <w:lang w:val="en-US"/>
        </w:rPr>
        <w:t>#96</w:t>
      </w:r>
      <w:r w:rsidRPr="00D11C5B">
        <w:rPr>
          <w:rFonts w:eastAsia="ＭＳ 明朝"/>
          <w:sz w:val="22"/>
          <w:szCs w:val="22"/>
          <w:lang w:val="en-US"/>
        </w:rPr>
        <w:t xml:space="preserve"> meeting, UL signals and channels for NR-U were discussed and following agreement</w:t>
      </w:r>
      <w:r w:rsidR="00857BFA" w:rsidRPr="00D11C5B">
        <w:rPr>
          <w:rFonts w:eastAsia="ＭＳ 明朝"/>
          <w:sz w:val="22"/>
          <w:szCs w:val="22"/>
          <w:lang w:val="en-US"/>
        </w:rPr>
        <w:t xml:space="preserve"> </w:t>
      </w:r>
      <w:r w:rsidRPr="00D11C5B">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20EA344" w14:textId="77777777" w:rsidR="008B3DEA" w:rsidRPr="008B3DEA" w:rsidRDefault="008B3DEA" w:rsidP="008B3DEA">
            <w:pPr>
              <w:snapToGrid w:val="0"/>
              <w:spacing w:after="0"/>
              <w:rPr>
                <w:sz w:val="20"/>
                <w:lang w:eastAsia="x-none"/>
              </w:rPr>
            </w:pPr>
            <w:r w:rsidRPr="008B3DEA">
              <w:rPr>
                <w:sz w:val="20"/>
                <w:highlight w:val="green"/>
                <w:lang w:eastAsia="x-none"/>
              </w:rPr>
              <w:t>Agreement:</w:t>
            </w:r>
          </w:p>
          <w:p w14:paraId="369A4D62" w14:textId="77777777" w:rsidR="008B3DEA" w:rsidRPr="008B3DEA" w:rsidRDefault="008B3DEA" w:rsidP="008B3DEA">
            <w:pPr>
              <w:numPr>
                <w:ilvl w:val="0"/>
                <w:numId w:val="16"/>
              </w:numPr>
              <w:snapToGrid w:val="0"/>
              <w:spacing w:after="0"/>
              <w:rPr>
                <w:sz w:val="20"/>
                <w:lang w:eastAsia="x-none"/>
              </w:rPr>
            </w:pPr>
            <w:r w:rsidRPr="008B3DEA">
              <w:rPr>
                <w:sz w:val="20"/>
                <w:lang w:eastAsia="x-none"/>
              </w:rPr>
              <w:t>Support short and long PUCCH durations based on enhancements of at least Rel-15 PUCCH formats PF2 and PF3. The enhancements include at least the following aspects:</w:t>
            </w:r>
          </w:p>
          <w:p w14:paraId="58976ECF" w14:textId="77777777" w:rsidR="008B3DEA" w:rsidRPr="008B3DEA" w:rsidRDefault="008B3DEA" w:rsidP="008B3DEA">
            <w:pPr>
              <w:numPr>
                <w:ilvl w:val="1"/>
                <w:numId w:val="16"/>
              </w:numPr>
              <w:snapToGrid w:val="0"/>
              <w:spacing w:after="0"/>
              <w:rPr>
                <w:sz w:val="20"/>
                <w:lang w:eastAsia="x-none"/>
              </w:rPr>
            </w:pPr>
            <w:r w:rsidRPr="008B3DEA">
              <w:rPr>
                <w:sz w:val="20"/>
                <w:lang w:eastAsia="x-none"/>
              </w:rPr>
              <w:t>For a 20 MHz carrier bandwidth, support mapping to physical resources of at least one full interlace</w:t>
            </w:r>
          </w:p>
          <w:p w14:paraId="4482DC9B" w14:textId="77777777" w:rsidR="008B3DEA" w:rsidRPr="008B3DEA" w:rsidRDefault="008B3DEA" w:rsidP="008B3DEA">
            <w:pPr>
              <w:numPr>
                <w:ilvl w:val="1"/>
                <w:numId w:val="16"/>
              </w:numPr>
              <w:snapToGrid w:val="0"/>
              <w:spacing w:after="0"/>
              <w:rPr>
                <w:sz w:val="20"/>
                <w:lang w:eastAsia="x-none"/>
              </w:rPr>
            </w:pPr>
            <w:r w:rsidRPr="008B3DEA">
              <w:rPr>
                <w:sz w:val="20"/>
                <w:lang w:eastAsia="x-none"/>
              </w:rPr>
              <w:t>Mechanism to support user multiplexing for both data and reference symbols of PUCCH</w:t>
            </w:r>
          </w:p>
          <w:p w14:paraId="6B56053E" w14:textId="77777777" w:rsidR="008B3DEA" w:rsidRPr="008B3DEA" w:rsidRDefault="008B3DEA" w:rsidP="008B3DEA">
            <w:pPr>
              <w:numPr>
                <w:ilvl w:val="1"/>
                <w:numId w:val="16"/>
              </w:numPr>
              <w:snapToGrid w:val="0"/>
              <w:spacing w:after="0"/>
              <w:rPr>
                <w:sz w:val="20"/>
                <w:lang w:eastAsia="x-none"/>
              </w:rPr>
            </w:pPr>
            <w:r w:rsidRPr="008B3DEA">
              <w:rPr>
                <w:sz w:val="20"/>
                <w:lang w:eastAsia="x-none"/>
              </w:rPr>
              <w:t>The following aspects are FFS:</w:t>
            </w:r>
          </w:p>
          <w:p w14:paraId="5E13FAAE" w14:textId="77777777" w:rsidR="008B3DEA" w:rsidRPr="008B3DEA" w:rsidRDefault="008B3DEA" w:rsidP="008B3DEA">
            <w:pPr>
              <w:numPr>
                <w:ilvl w:val="2"/>
                <w:numId w:val="16"/>
              </w:numPr>
              <w:snapToGrid w:val="0"/>
              <w:spacing w:after="0"/>
              <w:rPr>
                <w:sz w:val="20"/>
                <w:lang w:eastAsia="x-none"/>
              </w:rPr>
            </w:pPr>
            <w:r w:rsidRPr="008B3DEA">
              <w:rPr>
                <w:sz w:val="20"/>
                <w:lang w:eastAsia="x-none"/>
              </w:rPr>
              <w:t>Support for small payloads (1 and 2 bits)</w:t>
            </w:r>
          </w:p>
          <w:p w14:paraId="3F84D96D" w14:textId="77777777" w:rsidR="008B3DEA" w:rsidRPr="008B3DEA" w:rsidRDefault="008B3DEA" w:rsidP="008B3DEA">
            <w:pPr>
              <w:numPr>
                <w:ilvl w:val="3"/>
                <w:numId w:val="16"/>
              </w:numPr>
              <w:snapToGrid w:val="0"/>
              <w:spacing w:after="0"/>
              <w:rPr>
                <w:sz w:val="20"/>
                <w:lang w:eastAsia="x-none"/>
              </w:rPr>
            </w:pPr>
            <w:r w:rsidRPr="008B3DEA">
              <w:rPr>
                <w:sz w:val="20"/>
                <w:lang w:eastAsia="x-none"/>
              </w:rPr>
              <w:t>Alt-1: Support both small payloads and larger payloads (&gt; 2 bits) for enhanced PF2 and enhanced PF3</w:t>
            </w:r>
          </w:p>
          <w:p w14:paraId="6695F9DF" w14:textId="77777777" w:rsidR="008B3DEA" w:rsidRPr="008B3DEA" w:rsidRDefault="008B3DEA" w:rsidP="008B3DEA">
            <w:pPr>
              <w:numPr>
                <w:ilvl w:val="3"/>
                <w:numId w:val="16"/>
              </w:numPr>
              <w:snapToGrid w:val="0"/>
              <w:spacing w:after="0"/>
              <w:rPr>
                <w:sz w:val="20"/>
                <w:lang w:eastAsia="x-none"/>
              </w:rPr>
            </w:pPr>
            <w:r w:rsidRPr="008B3DEA">
              <w:rPr>
                <w:sz w:val="20"/>
                <w:lang w:eastAsia="x-none"/>
              </w:rPr>
              <w:t>Alt-2: Small payloads are supported by enhanced PF0 and/or enhanced PF1</w:t>
            </w:r>
          </w:p>
          <w:p w14:paraId="229FC099" w14:textId="77777777" w:rsidR="008B3DEA" w:rsidRPr="008B3DEA" w:rsidRDefault="008B3DEA" w:rsidP="008B3DEA">
            <w:pPr>
              <w:numPr>
                <w:ilvl w:val="2"/>
                <w:numId w:val="16"/>
              </w:numPr>
              <w:snapToGrid w:val="0"/>
              <w:spacing w:after="0"/>
              <w:rPr>
                <w:sz w:val="20"/>
                <w:lang w:eastAsia="x-none"/>
              </w:rPr>
            </w:pPr>
            <w:r w:rsidRPr="008B3DEA">
              <w:rPr>
                <w:sz w:val="20"/>
                <w:lang w:eastAsia="x-none"/>
              </w:rPr>
              <w:t>Whether or not to replace DFT-s-OFDM with CP-OFDM for the enhanced PF3</w:t>
            </w:r>
          </w:p>
          <w:p w14:paraId="65AC663A" w14:textId="77777777" w:rsidR="008B3DEA" w:rsidRPr="008B3DEA" w:rsidRDefault="008B3DEA" w:rsidP="008B3DEA">
            <w:pPr>
              <w:snapToGrid w:val="0"/>
              <w:spacing w:after="0"/>
              <w:rPr>
                <w:sz w:val="20"/>
                <w:lang w:eastAsia="x-none"/>
              </w:rPr>
            </w:pPr>
          </w:p>
          <w:p w14:paraId="21DAA533" w14:textId="77777777" w:rsidR="008B3DEA" w:rsidRPr="008B3DEA" w:rsidRDefault="008B3DEA" w:rsidP="008B3DEA">
            <w:pPr>
              <w:snapToGrid w:val="0"/>
              <w:spacing w:after="0"/>
              <w:rPr>
                <w:sz w:val="20"/>
                <w:lang w:eastAsia="x-none"/>
              </w:rPr>
            </w:pPr>
            <w:r w:rsidRPr="008B3DEA">
              <w:rPr>
                <w:sz w:val="20"/>
                <w:highlight w:val="green"/>
                <w:lang w:eastAsia="x-none"/>
              </w:rPr>
              <w:t>Agreement:</w:t>
            </w:r>
          </w:p>
          <w:p w14:paraId="5C005F1B" w14:textId="2F13F885" w:rsidR="008B3DEA" w:rsidRPr="008B3DEA" w:rsidRDefault="008B3DEA" w:rsidP="008B3DEA">
            <w:pPr>
              <w:snapToGrid w:val="0"/>
              <w:spacing w:after="0"/>
              <w:rPr>
                <w:sz w:val="20"/>
                <w:lang w:eastAsia="x-none"/>
              </w:rPr>
            </w:pPr>
            <w:r w:rsidRPr="008B3DEA">
              <w:rPr>
                <w:sz w:val="20"/>
                <w:lang w:eastAsia="x-none"/>
              </w:rPr>
              <w:t>Support configuration of an SRS resource in additional OFDM symbol locations other than the last 6 symbols of a slot with PUSCH and SRS time division multiplexed as in Rel-15.</w:t>
            </w:r>
          </w:p>
          <w:p w14:paraId="154D76E3" w14:textId="77777777" w:rsidR="008B3DEA" w:rsidRPr="008B3DEA" w:rsidRDefault="008B3DEA" w:rsidP="008B3DEA">
            <w:pPr>
              <w:numPr>
                <w:ilvl w:val="0"/>
                <w:numId w:val="17"/>
              </w:numPr>
              <w:snapToGrid w:val="0"/>
              <w:spacing w:after="0"/>
              <w:rPr>
                <w:sz w:val="20"/>
                <w:lang w:eastAsia="x-none"/>
              </w:rPr>
            </w:pPr>
            <w:r w:rsidRPr="008B3DEA">
              <w:rPr>
                <w:sz w:val="20"/>
                <w:lang w:eastAsia="x-none"/>
              </w:rPr>
              <w:t>FFS: which symbols locations.</w:t>
            </w:r>
          </w:p>
          <w:p w14:paraId="57D6A167" w14:textId="77777777" w:rsidR="008B3DEA" w:rsidRPr="008B3DEA" w:rsidRDefault="008B3DEA" w:rsidP="008B3DEA">
            <w:pPr>
              <w:snapToGrid w:val="0"/>
              <w:spacing w:after="0"/>
              <w:rPr>
                <w:sz w:val="20"/>
                <w:lang w:eastAsia="x-none"/>
              </w:rPr>
            </w:pPr>
          </w:p>
          <w:p w14:paraId="5FFADC6F" w14:textId="77777777" w:rsidR="008B3DEA" w:rsidRPr="008B3DEA" w:rsidRDefault="008B3DEA" w:rsidP="008B3DEA">
            <w:pPr>
              <w:snapToGrid w:val="0"/>
              <w:spacing w:after="0"/>
              <w:rPr>
                <w:sz w:val="20"/>
                <w:lang w:eastAsia="x-none"/>
              </w:rPr>
            </w:pPr>
            <w:r w:rsidRPr="008B3DEA">
              <w:rPr>
                <w:sz w:val="20"/>
                <w:highlight w:val="green"/>
                <w:lang w:eastAsia="x-none"/>
              </w:rPr>
              <w:t>Agreement:</w:t>
            </w:r>
          </w:p>
          <w:p w14:paraId="2221DA41" w14:textId="77777777" w:rsidR="00764120" w:rsidRDefault="008B3DEA" w:rsidP="008B3DEA">
            <w:pPr>
              <w:snapToGrid w:val="0"/>
              <w:spacing w:after="0"/>
              <w:rPr>
                <w:sz w:val="20"/>
                <w:lang w:eastAsia="x-none"/>
              </w:rPr>
            </w:pPr>
            <w:r w:rsidRPr="008B3DEA">
              <w:rPr>
                <w:sz w:val="20"/>
                <w:lang w:eastAsia="x-none"/>
              </w:rPr>
              <w:t>Sub-PRB interlace design for PUSCH and PUCCH is not supported.</w:t>
            </w:r>
          </w:p>
          <w:p w14:paraId="607EE953" w14:textId="4116C8CB" w:rsidR="008B3DEA" w:rsidRPr="008B3DEA" w:rsidRDefault="008B3DEA" w:rsidP="008B3DEA">
            <w:pPr>
              <w:snapToGrid w:val="0"/>
              <w:spacing w:after="0"/>
              <w:rPr>
                <w:sz w:val="20"/>
                <w:lang w:eastAsia="x-none"/>
              </w:rPr>
            </w:pPr>
          </w:p>
        </w:tc>
      </w:tr>
    </w:tbl>
    <w:p w14:paraId="631A6163" w14:textId="5250A8F1" w:rsidR="00026F45" w:rsidRPr="00857BFA" w:rsidRDefault="00472AA0" w:rsidP="00956F10">
      <w:pPr>
        <w:spacing w:afterLines="50" w:after="120"/>
        <w:jc w:val="both"/>
        <w:rPr>
          <w:rFonts w:eastAsia="ＭＳ 明朝"/>
          <w:sz w:val="22"/>
          <w:szCs w:val="22"/>
          <w:lang w:val="en-US"/>
        </w:rPr>
      </w:pPr>
      <w:r w:rsidRPr="00857BFA">
        <w:rPr>
          <w:rFonts w:eastAsia="ＭＳ 明朝"/>
          <w:sz w:val="22"/>
          <w:szCs w:val="22"/>
          <w:lang w:val="en-US"/>
        </w:rPr>
        <w:t xml:space="preserve">In this contribution, we </w:t>
      </w:r>
      <w:r w:rsidRPr="00857BFA">
        <w:rPr>
          <w:rFonts w:eastAsia="ＭＳ 明朝" w:hint="eastAsia"/>
          <w:sz w:val="22"/>
          <w:szCs w:val="22"/>
          <w:lang w:val="en-US"/>
        </w:rPr>
        <w:t>discuss</w:t>
      </w:r>
      <w:r w:rsidRPr="00857BFA">
        <w:rPr>
          <w:rFonts w:eastAsia="ＭＳ 明朝"/>
          <w:sz w:val="22"/>
          <w:szCs w:val="22"/>
          <w:lang w:val="en-US"/>
        </w:rPr>
        <w:t xml:space="preserve"> on the </w:t>
      </w:r>
      <w:r w:rsidR="006444E9" w:rsidRPr="00857BFA">
        <w:rPr>
          <w:rFonts w:eastAsia="ＭＳ 明朝"/>
          <w:sz w:val="22"/>
          <w:szCs w:val="22"/>
          <w:lang w:val="en-US"/>
        </w:rPr>
        <w:t>UL signals and channels for NR-U, including</w:t>
      </w:r>
      <w:r w:rsidR="006444E9" w:rsidRPr="00857BFA">
        <w:rPr>
          <w:sz w:val="22"/>
          <w:szCs w:val="22"/>
        </w:rPr>
        <w:t xml:space="preserve"> PUCCH formats, PUSCH interlace design for wideband transmission and </w:t>
      </w:r>
      <w:r w:rsidR="006444E9" w:rsidRPr="00857BFA">
        <w:rPr>
          <w:rFonts w:eastAsia="ＭＳ 明朝"/>
          <w:sz w:val="22"/>
          <w:szCs w:val="22"/>
          <w:lang w:val="en-US"/>
        </w:rPr>
        <w:t>PUSCH starting position</w:t>
      </w:r>
      <w:r w:rsidRPr="00857BFA">
        <w:rPr>
          <w:rFonts w:eastAsia="ＭＳ 明朝" w:hint="eastAsia"/>
          <w:sz w:val="22"/>
          <w:szCs w:val="22"/>
          <w:lang w:val="en-US"/>
        </w:rPr>
        <w:t xml:space="preserve">. </w:t>
      </w:r>
    </w:p>
    <w:p w14:paraId="0DDCE2F2" w14:textId="7B05519B" w:rsidR="009517C5" w:rsidRPr="009517C5" w:rsidRDefault="00FC109B" w:rsidP="00E903A9">
      <w:pPr>
        <w:pStyle w:val="1"/>
        <w:numPr>
          <w:ilvl w:val="0"/>
          <w:numId w:val="6"/>
        </w:numPr>
        <w:spacing w:before="180" w:after="120"/>
        <w:rPr>
          <w:rFonts w:eastAsia="ＭＳ 明朝"/>
          <w:b/>
          <w:bCs/>
          <w:szCs w:val="24"/>
          <w:lang w:val="en-US"/>
        </w:rPr>
      </w:pPr>
      <w:r>
        <w:rPr>
          <w:rFonts w:eastAsia="ＭＳ 明朝"/>
          <w:b/>
          <w:bCs/>
          <w:szCs w:val="24"/>
          <w:lang w:val="en-US"/>
        </w:rPr>
        <w:t>PUCCH design enhancement for NR-U</w:t>
      </w:r>
    </w:p>
    <w:p w14:paraId="4F6B271F" w14:textId="10CD2C11" w:rsidR="00E823F4" w:rsidRPr="002301CC" w:rsidRDefault="00856DC3" w:rsidP="00EA3D5A">
      <w:pPr>
        <w:spacing w:afterLines="50" w:after="120"/>
        <w:rPr>
          <w:sz w:val="22"/>
          <w:szCs w:val="22"/>
          <w:lang w:val="en-US"/>
        </w:rPr>
      </w:pPr>
      <w:r>
        <w:rPr>
          <w:rFonts w:hint="eastAsia"/>
          <w:sz w:val="22"/>
          <w:szCs w:val="22"/>
          <w:lang w:val="en-US"/>
        </w:rPr>
        <w:t>A</w:t>
      </w:r>
      <w:r>
        <w:rPr>
          <w:sz w:val="22"/>
          <w:szCs w:val="22"/>
          <w:lang w:val="en-US"/>
        </w:rPr>
        <w:t xml:space="preserve">t </w:t>
      </w:r>
      <w:r w:rsidR="00C60AD8">
        <w:rPr>
          <w:sz w:val="22"/>
          <w:szCs w:val="22"/>
          <w:lang w:val="en-US"/>
        </w:rPr>
        <w:t xml:space="preserve">the </w:t>
      </w:r>
      <w:r>
        <w:rPr>
          <w:sz w:val="22"/>
          <w:szCs w:val="22"/>
          <w:lang w:val="en-US"/>
        </w:rPr>
        <w:t xml:space="preserve">last </w:t>
      </w:r>
      <w:r w:rsidR="00C60AD8">
        <w:rPr>
          <w:sz w:val="22"/>
          <w:szCs w:val="22"/>
          <w:lang w:val="en-US"/>
        </w:rPr>
        <w:t xml:space="preserve">RAN1 </w:t>
      </w:r>
      <w:r>
        <w:rPr>
          <w:sz w:val="22"/>
          <w:szCs w:val="22"/>
          <w:lang w:val="en-US"/>
        </w:rPr>
        <w:t>meeting, it was agreed t</w:t>
      </w:r>
      <w:r w:rsidR="00C60AD8">
        <w:rPr>
          <w:sz w:val="22"/>
          <w:szCs w:val="22"/>
          <w:lang w:val="en-US"/>
        </w:rPr>
        <w:t xml:space="preserve">o </w:t>
      </w:r>
      <w:r>
        <w:rPr>
          <w:sz w:val="22"/>
          <w:szCs w:val="22"/>
          <w:lang w:val="en-US"/>
        </w:rPr>
        <w:t xml:space="preserve">support </w:t>
      </w:r>
      <w:r w:rsidR="00B0635A" w:rsidRPr="00B0635A">
        <w:rPr>
          <w:sz w:val="22"/>
          <w:szCs w:val="22"/>
          <w:lang w:val="en-US"/>
        </w:rPr>
        <w:t>short and long PUCCH durations based on enhancements of at least Rel-15 PUCCH formats PF2 and PF3</w:t>
      </w:r>
      <w:r w:rsidR="00B0635A">
        <w:rPr>
          <w:sz w:val="22"/>
          <w:szCs w:val="22"/>
          <w:lang w:val="en-US"/>
        </w:rPr>
        <w:t xml:space="preserve">, and how to support for small payloads (1 and 2 bits) </w:t>
      </w:r>
      <w:r w:rsidR="00C60AD8">
        <w:rPr>
          <w:sz w:val="22"/>
          <w:szCs w:val="22"/>
          <w:lang w:val="en-US"/>
        </w:rPr>
        <w:t xml:space="preserve">is </w:t>
      </w:r>
      <w:r w:rsidR="00B0635A">
        <w:rPr>
          <w:sz w:val="22"/>
          <w:szCs w:val="22"/>
          <w:lang w:val="en-US"/>
        </w:rPr>
        <w:t>remained as FFS. There are following alternatives to support small payloads.</w:t>
      </w:r>
    </w:p>
    <w:p w14:paraId="3BC92BD7" w14:textId="77777777" w:rsidR="00B0635A" w:rsidRPr="002301CC" w:rsidRDefault="00B0635A" w:rsidP="00B0635A">
      <w:pPr>
        <w:numPr>
          <w:ilvl w:val="1"/>
          <w:numId w:val="16"/>
        </w:numPr>
        <w:snapToGrid w:val="0"/>
        <w:rPr>
          <w:sz w:val="22"/>
          <w:szCs w:val="22"/>
          <w:lang w:eastAsia="x-none"/>
        </w:rPr>
      </w:pPr>
      <w:r w:rsidRPr="002301CC">
        <w:rPr>
          <w:sz w:val="22"/>
          <w:szCs w:val="22"/>
          <w:lang w:eastAsia="x-none"/>
        </w:rPr>
        <w:t>Alt-1: Support both small payloads and larger payloads (&gt; 2 bits) for enhanced PF2 and enhanced PF3</w:t>
      </w:r>
    </w:p>
    <w:p w14:paraId="2FA3AAA7" w14:textId="77777777" w:rsidR="00B0635A" w:rsidRPr="002301CC" w:rsidRDefault="00B0635A" w:rsidP="00B0635A">
      <w:pPr>
        <w:numPr>
          <w:ilvl w:val="1"/>
          <w:numId w:val="16"/>
        </w:numPr>
        <w:snapToGrid w:val="0"/>
        <w:rPr>
          <w:sz w:val="22"/>
          <w:szCs w:val="22"/>
          <w:lang w:eastAsia="x-none"/>
        </w:rPr>
      </w:pPr>
      <w:r w:rsidRPr="002301CC">
        <w:rPr>
          <w:sz w:val="22"/>
          <w:szCs w:val="22"/>
          <w:lang w:eastAsia="x-none"/>
        </w:rPr>
        <w:t>Alt-2: Small payloads are supported by enhanced PF0 and/or enhanced PF1</w:t>
      </w:r>
    </w:p>
    <w:p w14:paraId="4575DF68" w14:textId="5A713287" w:rsidR="00B0635A" w:rsidRDefault="00B0635A" w:rsidP="00EA3D5A">
      <w:pPr>
        <w:spacing w:afterLines="50" w:after="120"/>
        <w:rPr>
          <w:sz w:val="22"/>
          <w:szCs w:val="22"/>
          <w:lang w:val="en-US"/>
        </w:rPr>
      </w:pPr>
    </w:p>
    <w:p w14:paraId="3EB70CC0" w14:textId="7B975274" w:rsidR="00366AC4" w:rsidRDefault="007D0FE2" w:rsidP="00B41E2A">
      <w:pPr>
        <w:spacing w:afterLines="50" w:after="120"/>
        <w:rPr>
          <w:sz w:val="22"/>
          <w:szCs w:val="22"/>
        </w:rPr>
      </w:pPr>
      <w:r>
        <w:rPr>
          <w:sz w:val="22"/>
          <w:szCs w:val="22"/>
          <w:lang w:val="en-US"/>
        </w:rPr>
        <w:t xml:space="preserve">Alt-2 </w:t>
      </w:r>
      <w:r w:rsidR="00C60AD8">
        <w:rPr>
          <w:sz w:val="22"/>
          <w:szCs w:val="22"/>
          <w:lang w:val="en-US"/>
        </w:rPr>
        <w:t xml:space="preserve">may </w:t>
      </w:r>
      <w:r>
        <w:rPr>
          <w:rFonts w:hint="eastAsia"/>
          <w:sz w:val="22"/>
          <w:szCs w:val="22"/>
          <w:lang w:val="en-US"/>
        </w:rPr>
        <w:t>i</w:t>
      </w:r>
      <w:r>
        <w:rPr>
          <w:sz w:val="22"/>
          <w:szCs w:val="22"/>
          <w:lang w:val="en-US"/>
        </w:rPr>
        <w:t>mprove radio resource usage efficiency</w:t>
      </w:r>
      <w:r w:rsidR="00366AC4">
        <w:rPr>
          <w:sz w:val="22"/>
          <w:szCs w:val="22"/>
          <w:lang w:val="en-US"/>
        </w:rPr>
        <w:t xml:space="preserve"> </w:t>
      </w:r>
      <w:r w:rsidR="00C60AD8">
        <w:rPr>
          <w:sz w:val="22"/>
          <w:szCs w:val="22"/>
          <w:lang w:val="en-US"/>
        </w:rPr>
        <w:t xml:space="preserve">compared with Alt-1 where </w:t>
      </w:r>
      <w:r w:rsidR="00366AC4">
        <w:rPr>
          <w:sz w:val="22"/>
          <w:szCs w:val="22"/>
          <w:lang w:val="en-US"/>
        </w:rPr>
        <w:t xml:space="preserve">zeros are padded </w:t>
      </w:r>
      <w:r w:rsidR="00C60AD8">
        <w:rPr>
          <w:sz w:val="22"/>
          <w:szCs w:val="22"/>
          <w:lang w:val="en-US"/>
        </w:rPr>
        <w:t>with information</w:t>
      </w:r>
      <w:r w:rsidR="00366AC4">
        <w:rPr>
          <w:sz w:val="22"/>
          <w:szCs w:val="22"/>
          <w:lang w:val="en-US"/>
        </w:rPr>
        <w:t xml:space="preserve"> bits</w:t>
      </w:r>
      <w:r>
        <w:rPr>
          <w:sz w:val="22"/>
          <w:szCs w:val="22"/>
          <w:lang w:val="en-US"/>
        </w:rPr>
        <w:t xml:space="preserve">. On the other hand, </w:t>
      </w:r>
      <w:r>
        <w:rPr>
          <w:rFonts w:hint="eastAsia"/>
          <w:sz w:val="22"/>
          <w:szCs w:val="22"/>
          <w:lang w:val="en-US"/>
        </w:rPr>
        <w:t>A</w:t>
      </w:r>
      <w:r>
        <w:rPr>
          <w:sz w:val="22"/>
          <w:szCs w:val="22"/>
          <w:lang w:val="en-US"/>
        </w:rPr>
        <w:t xml:space="preserve">lt-1 </w:t>
      </w:r>
      <w:r w:rsidR="00C60AD8">
        <w:rPr>
          <w:sz w:val="22"/>
          <w:szCs w:val="22"/>
          <w:lang w:val="en-US"/>
        </w:rPr>
        <w:t>would require less effort</w:t>
      </w:r>
      <w:r>
        <w:rPr>
          <w:sz w:val="22"/>
          <w:szCs w:val="22"/>
          <w:lang w:val="en-US"/>
        </w:rPr>
        <w:t xml:space="preserve"> to </w:t>
      </w:r>
      <w:r w:rsidR="00C60AD8">
        <w:rPr>
          <w:sz w:val="22"/>
          <w:szCs w:val="22"/>
          <w:lang w:val="en-US"/>
        </w:rPr>
        <w:t xml:space="preserve">be </w:t>
      </w:r>
      <w:r>
        <w:rPr>
          <w:sz w:val="22"/>
          <w:szCs w:val="22"/>
          <w:lang w:val="en-US"/>
        </w:rPr>
        <w:t>specif</w:t>
      </w:r>
      <w:r w:rsidR="00C60AD8">
        <w:rPr>
          <w:sz w:val="22"/>
          <w:szCs w:val="22"/>
          <w:lang w:val="en-US"/>
        </w:rPr>
        <w:t>ied</w:t>
      </w:r>
      <w:r>
        <w:rPr>
          <w:sz w:val="22"/>
          <w:szCs w:val="22"/>
          <w:lang w:val="en-US"/>
        </w:rPr>
        <w:t xml:space="preserve"> than Alt-2.  </w:t>
      </w:r>
      <w:r>
        <w:rPr>
          <w:sz w:val="22"/>
          <w:szCs w:val="22"/>
        </w:rPr>
        <w:t xml:space="preserve">Considering limited time </w:t>
      </w:r>
      <w:r w:rsidR="00C60AD8">
        <w:rPr>
          <w:sz w:val="22"/>
          <w:szCs w:val="22"/>
        </w:rPr>
        <w:t>for</w:t>
      </w:r>
      <w:r>
        <w:rPr>
          <w:sz w:val="22"/>
          <w:szCs w:val="22"/>
        </w:rPr>
        <w:t xml:space="preserve"> NR-U WI</w:t>
      </w:r>
      <w:r w:rsidR="00C60AD8">
        <w:rPr>
          <w:sz w:val="22"/>
          <w:szCs w:val="22"/>
        </w:rPr>
        <w:t xml:space="preserve"> in Rel-16 with its large scope</w:t>
      </w:r>
      <w:r>
        <w:rPr>
          <w:sz w:val="22"/>
          <w:szCs w:val="22"/>
        </w:rPr>
        <w:t xml:space="preserve">, we </w:t>
      </w:r>
      <w:r w:rsidR="00366AC4">
        <w:rPr>
          <w:sz w:val="22"/>
          <w:szCs w:val="22"/>
        </w:rPr>
        <w:t>prefer to deprioritize Alt-2.</w:t>
      </w:r>
    </w:p>
    <w:p w14:paraId="3C4343A5" w14:textId="2F6A08BA" w:rsidR="00B71782" w:rsidRPr="00220A9C" w:rsidRDefault="00B71782" w:rsidP="00B71782">
      <w:pPr>
        <w:rPr>
          <w:sz w:val="22"/>
          <w:szCs w:val="22"/>
          <w:lang w:val="en-US"/>
        </w:rPr>
      </w:pPr>
      <w:r w:rsidRPr="00220A9C">
        <w:rPr>
          <w:sz w:val="22"/>
          <w:szCs w:val="22"/>
          <w:lang w:val="en-US"/>
        </w:rPr>
        <w:t xml:space="preserve">Additionally, user multiplexing may be required in order to </w:t>
      </w:r>
      <w:r w:rsidR="00E20CAE" w:rsidRPr="00E20CAE">
        <w:rPr>
          <w:sz w:val="22"/>
          <w:szCs w:val="22"/>
          <w:lang w:val="en-US"/>
        </w:rPr>
        <w:t>mitigate a loss in PUCCH capacity due to interlaced resource mapping</w:t>
      </w:r>
      <w:r w:rsidRPr="00220A9C">
        <w:rPr>
          <w:sz w:val="22"/>
          <w:szCs w:val="22"/>
          <w:lang w:val="en-US"/>
        </w:rPr>
        <w:t xml:space="preserve"> for PF2 and PF3. As some companies pointed out, OCC in time domain </w:t>
      </w:r>
      <w:r w:rsidR="00E84374" w:rsidRPr="00220A9C">
        <w:rPr>
          <w:sz w:val="22"/>
          <w:szCs w:val="22"/>
          <w:lang w:val="en-US"/>
        </w:rPr>
        <w:t>and/</w:t>
      </w:r>
      <w:r w:rsidRPr="00220A9C">
        <w:rPr>
          <w:sz w:val="22"/>
          <w:szCs w:val="22"/>
          <w:lang w:val="en-US"/>
        </w:rPr>
        <w:t xml:space="preserve">or frequency domain is one of solutions to expand the </w:t>
      </w:r>
      <w:r w:rsidR="00C424B2" w:rsidRPr="00220A9C">
        <w:rPr>
          <w:sz w:val="22"/>
          <w:szCs w:val="22"/>
          <w:lang w:val="en-US"/>
        </w:rPr>
        <w:t>capacity</w:t>
      </w:r>
      <w:r w:rsidRPr="00220A9C">
        <w:rPr>
          <w:sz w:val="22"/>
          <w:szCs w:val="22"/>
          <w:lang w:val="en-US"/>
        </w:rPr>
        <w:t xml:space="preserve"> [2]</w:t>
      </w:r>
      <w:r w:rsidR="00C424B2" w:rsidRPr="00220A9C">
        <w:rPr>
          <w:rFonts w:hint="eastAsia"/>
          <w:sz w:val="22"/>
          <w:szCs w:val="22"/>
          <w:lang w:val="en-US"/>
        </w:rPr>
        <w:t>.</w:t>
      </w:r>
    </w:p>
    <w:p w14:paraId="113F1632" w14:textId="77777777" w:rsidR="00B71782" w:rsidRPr="00B71782" w:rsidRDefault="00B71782" w:rsidP="00C93FF6">
      <w:pPr>
        <w:spacing w:afterLines="50" w:after="120"/>
        <w:rPr>
          <w:rFonts w:eastAsia="Batang"/>
          <w:b/>
          <w:sz w:val="22"/>
          <w:szCs w:val="22"/>
          <w:u w:val="single"/>
          <w:lang w:val="en-US" w:eastAsia="ko-KR"/>
        </w:rPr>
      </w:pPr>
    </w:p>
    <w:p w14:paraId="7D26C03D" w14:textId="1793EFE9" w:rsidR="00C93FF6" w:rsidRDefault="00E903A9" w:rsidP="00C93FF6">
      <w:pPr>
        <w:spacing w:afterLines="50" w:after="120"/>
        <w:rPr>
          <w:rFonts w:eastAsiaTheme="minorEastAsia"/>
          <w:b/>
          <w:sz w:val="22"/>
          <w:szCs w:val="22"/>
          <w:u w:val="single"/>
        </w:rPr>
      </w:pPr>
      <w:r w:rsidRPr="00BE1730">
        <w:rPr>
          <w:rFonts w:eastAsia="Batang"/>
          <w:b/>
          <w:sz w:val="22"/>
          <w:szCs w:val="22"/>
          <w:u w:val="single"/>
          <w:lang w:eastAsia="ko-KR"/>
        </w:rPr>
        <w:t>Proposal 1</w:t>
      </w:r>
      <w:r w:rsidRPr="00655870">
        <w:rPr>
          <w:rFonts w:eastAsia="Batang"/>
          <w:b/>
          <w:sz w:val="22"/>
          <w:szCs w:val="22"/>
          <w:lang w:eastAsia="ko-KR"/>
        </w:rPr>
        <w:t>:</w:t>
      </w:r>
      <w:r w:rsidRPr="006F1A52">
        <w:rPr>
          <w:rFonts w:eastAsia="Batang"/>
          <w:b/>
          <w:sz w:val="22"/>
          <w:szCs w:val="22"/>
          <w:lang w:eastAsia="ko-KR"/>
        </w:rPr>
        <w:t xml:space="preserve"> </w:t>
      </w:r>
      <w:r w:rsidR="0040722D">
        <w:rPr>
          <w:rFonts w:eastAsia="Batang"/>
          <w:b/>
          <w:sz w:val="22"/>
          <w:szCs w:val="22"/>
          <w:lang w:eastAsia="ko-KR"/>
        </w:rPr>
        <w:t>S</w:t>
      </w:r>
      <w:r w:rsidR="0040722D" w:rsidRPr="0040722D">
        <w:rPr>
          <w:rFonts w:eastAsia="Batang"/>
          <w:b/>
          <w:sz w:val="22"/>
          <w:szCs w:val="22"/>
          <w:lang w:eastAsia="ko-KR"/>
        </w:rPr>
        <w:t>mall payload</w:t>
      </w:r>
      <w:r w:rsidR="0040722D">
        <w:rPr>
          <w:rFonts w:eastAsia="Batang"/>
          <w:b/>
          <w:sz w:val="22"/>
          <w:szCs w:val="22"/>
          <w:lang w:eastAsia="ko-KR"/>
        </w:rPr>
        <w:t>s</w:t>
      </w:r>
      <w:r w:rsidR="0040722D" w:rsidRPr="0040722D">
        <w:rPr>
          <w:rFonts w:eastAsia="Batang"/>
          <w:b/>
          <w:sz w:val="22"/>
          <w:szCs w:val="22"/>
          <w:lang w:eastAsia="ko-KR"/>
        </w:rPr>
        <w:t xml:space="preserve"> (</w:t>
      </w:r>
      <w:r w:rsidR="0040722D">
        <w:rPr>
          <w:rFonts w:eastAsia="Batang"/>
          <w:b/>
          <w:sz w:val="22"/>
          <w:szCs w:val="22"/>
          <w:lang w:eastAsia="ko-KR"/>
        </w:rPr>
        <w:t xml:space="preserve">1 and </w:t>
      </w:r>
      <w:r w:rsidR="0040722D" w:rsidRPr="0040722D">
        <w:rPr>
          <w:rFonts w:eastAsia="Batang"/>
          <w:b/>
          <w:sz w:val="22"/>
          <w:szCs w:val="22"/>
          <w:lang w:eastAsia="ko-KR"/>
        </w:rPr>
        <w:t xml:space="preserve">2 bits) </w:t>
      </w:r>
      <w:r w:rsidR="0040722D">
        <w:rPr>
          <w:rFonts w:eastAsia="Batang"/>
          <w:b/>
          <w:sz w:val="22"/>
          <w:szCs w:val="22"/>
          <w:lang w:eastAsia="ko-KR"/>
        </w:rPr>
        <w:t xml:space="preserve">are carried on </w:t>
      </w:r>
      <w:r w:rsidR="0040722D" w:rsidRPr="0040722D">
        <w:rPr>
          <w:rFonts w:eastAsia="Batang"/>
          <w:b/>
          <w:sz w:val="22"/>
          <w:szCs w:val="22"/>
          <w:lang w:eastAsia="ko-KR"/>
        </w:rPr>
        <w:t>enhanced PF2 and</w:t>
      </w:r>
      <w:r w:rsidR="0040722D">
        <w:rPr>
          <w:rFonts w:eastAsia="Batang"/>
          <w:b/>
          <w:sz w:val="22"/>
          <w:szCs w:val="22"/>
          <w:lang w:eastAsia="ko-KR"/>
        </w:rPr>
        <w:t>/or</w:t>
      </w:r>
      <w:r w:rsidR="0040722D" w:rsidRPr="0040722D">
        <w:rPr>
          <w:rFonts w:eastAsia="Batang"/>
          <w:b/>
          <w:sz w:val="22"/>
          <w:szCs w:val="22"/>
          <w:lang w:eastAsia="ko-KR"/>
        </w:rPr>
        <w:t xml:space="preserve"> enhanced PF3</w:t>
      </w:r>
      <w:r w:rsidR="00701133">
        <w:rPr>
          <w:rFonts w:asciiTheme="minorEastAsia" w:eastAsiaTheme="minorEastAsia" w:hAnsiTheme="minorEastAsia" w:hint="eastAsia"/>
          <w:b/>
          <w:sz w:val="22"/>
          <w:szCs w:val="22"/>
        </w:rPr>
        <w:t>.</w:t>
      </w:r>
      <w:r w:rsidR="00C93FF6">
        <w:rPr>
          <w:rFonts w:eastAsiaTheme="minorEastAsia" w:hint="eastAsia"/>
          <w:b/>
          <w:sz w:val="22"/>
          <w:szCs w:val="22"/>
          <w:u w:val="single"/>
        </w:rPr>
        <w:t xml:space="preserve"> </w:t>
      </w:r>
    </w:p>
    <w:p w14:paraId="5747DF30" w14:textId="77777777" w:rsidR="00F93FA0" w:rsidRPr="002115FC" w:rsidRDefault="00F93FA0" w:rsidP="00F93FA0">
      <w:pPr>
        <w:spacing w:afterLines="50" w:after="120"/>
        <w:rPr>
          <w:sz w:val="22"/>
          <w:szCs w:val="22"/>
        </w:rPr>
      </w:pPr>
    </w:p>
    <w:p w14:paraId="345616E9" w14:textId="1C231319" w:rsidR="00484F06" w:rsidRPr="003872A2" w:rsidRDefault="00B61889" w:rsidP="003872A2">
      <w:pPr>
        <w:pStyle w:val="1"/>
        <w:numPr>
          <w:ilvl w:val="0"/>
          <w:numId w:val="6"/>
        </w:numPr>
        <w:spacing w:before="180" w:after="120"/>
        <w:rPr>
          <w:rFonts w:eastAsia="ＭＳ 明朝"/>
          <w:b/>
          <w:bCs/>
          <w:szCs w:val="24"/>
          <w:lang w:val="en-US"/>
        </w:rPr>
      </w:pPr>
      <w:r w:rsidRPr="00B61889">
        <w:rPr>
          <w:rFonts w:eastAsia="ＭＳ 明朝"/>
          <w:b/>
          <w:bCs/>
          <w:szCs w:val="24"/>
          <w:lang w:val="en-US"/>
        </w:rPr>
        <w:lastRenderedPageBreak/>
        <w:t>Frequency domain resource allocation signaling for interlaced PUSCH</w:t>
      </w:r>
    </w:p>
    <w:p w14:paraId="508EABB0" w14:textId="52A7CD25" w:rsidR="00AC6829" w:rsidRDefault="009979E4" w:rsidP="00222B18">
      <w:pPr>
        <w:snapToGrid w:val="0"/>
        <w:spacing w:afterLines="50" w:after="120"/>
        <w:rPr>
          <w:rFonts w:eastAsiaTheme="minorEastAsia"/>
          <w:sz w:val="22"/>
          <w:szCs w:val="22"/>
        </w:rPr>
      </w:pPr>
      <w:bookmarkStart w:id="3" w:name="_Hlk4655110"/>
      <w:r>
        <w:rPr>
          <w:rFonts w:eastAsiaTheme="minorEastAsia"/>
          <w:sz w:val="22"/>
          <w:szCs w:val="22"/>
        </w:rPr>
        <w:t>As we mentioned in [</w:t>
      </w:r>
      <w:r w:rsidR="00220A9C">
        <w:rPr>
          <w:rFonts w:eastAsiaTheme="minorEastAsia"/>
          <w:sz w:val="22"/>
          <w:szCs w:val="22"/>
        </w:rPr>
        <w:t>3</w:t>
      </w:r>
      <w:r>
        <w:rPr>
          <w:rFonts w:eastAsiaTheme="minorEastAsia"/>
          <w:sz w:val="22"/>
          <w:szCs w:val="22"/>
        </w:rPr>
        <w:t>], p</w:t>
      </w:r>
      <w:r w:rsidR="00D44D48">
        <w:rPr>
          <w:rFonts w:eastAsiaTheme="minorEastAsia"/>
          <w:sz w:val="22"/>
          <w:szCs w:val="22"/>
        </w:rPr>
        <w:t>artial</w:t>
      </w:r>
      <w:r w:rsidR="006B349E">
        <w:rPr>
          <w:rFonts w:eastAsiaTheme="minorEastAsia"/>
          <w:sz w:val="22"/>
          <w:szCs w:val="22"/>
        </w:rPr>
        <w:t xml:space="preserve"> </w:t>
      </w:r>
      <w:r w:rsidR="00072370">
        <w:rPr>
          <w:rFonts w:eastAsiaTheme="minorEastAsia" w:hint="eastAsia"/>
          <w:sz w:val="22"/>
          <w:szCs w:val="22"/>
        </w:rPr>
        <w:t xml:space="preserve">resource </w:t>
      </w:r>
      <w:r w:rsidR="00CD5358">
        <w:rPr>
          <w:rFonts w:eastAsiaTheme="minorEastAsia"/>
          <w:sz w:val="22"/>
          <w:szCs w:val="22"/>
        </w:rPr>
        <w:t xml:space="preserve">allocation in frequency domain </w:t>
      </w:r>
      <w:r w:rsidR="00072370">
        <w:rPr>
          <w:rFonts w:eastAsiaTheme="minorEastAsia"/>
          <w:sz w:val="22"/>
          <w:szCs w:val="22"/>
        </w:rPr>
        <w:t xml:space="preserve">in case of wideband operation </w:t>
      </w:r>
      <w:r w:rsidR="00CD5358">
        <w:rPr>
          <w:rFonts w:eastAsiaTheme="minorEastAsia"/>
          <w:sz w:val="22"/>
          <w:szCs w:val="22"/>
        </w:rPr>
        <w:t xml:space="preserve">is beneficial to use radio resource efficiently. </w:t>
      </w:r>
      <w:r w:rsidR="00222B18">
        <w:rPr>
          <w:rFonts w:eastAsiaTheme="minorEastAsia"/>
          <w:sz w:val="22"/>
          <w:szCs w:val="22"/>
        </w:rPr>
        <w:t xml:space="preserve">To achieve this mechanism with interlaced UL signal, </w:t>
      </w:r>
      <w:r w:rsidR="00AC6829">
        <w:rPr>
          <w:rFonts w:eastAsiaTheme="minorEastAsia"/>
          <w:sz w:val="22"/>
          <w:szCs w:val="22"/>
        </w:rPr>
        <w:t>gNB need</w:t>
      </w:r>
      <w:r w:rsidR="00072370">
        <w:rPr>
          <w:rFonts w:eastAsiaTheme="minorEastAsia"/>
          <w:sz w:val="22"/>
          <w:szCs w:val="22"/>
        </w:rPr>
        <w:t>s</w:t>
      </w:r>
      <w:r w:rsidR="00AC6829">
        <w:rPr>
          <w:rFonts w:eastAsiaTheme="minorEastAsia"/>
          <w:sz w:val="22"/>
          <w:szCs w:val="22"/>
        </w:rPr>
        <w:t xml:space="preserve"> to inform at least following information to UEs</w:t>
      </w:r>
      <w:r w:rsidR="00A56354">
        <w:rPr>
          <w:rFonts w:eastAsiaTheme="minorEastAsia"/>
          <w:sz w:val="22"/>
          <w:szCs w:val="22"/>
        </w:rPr>
        <w:t xml:space="preserve"> for </w:t>
      </w:r>
      <w:r w:rsidR="005F1861">
        <w:rPr>
          <w:rFonts w:eastAsiaTheme="minorEastAsia"/>
          <w:sz w:val="22"/>
          <w:szCs w:val="22"/>
        </w:rPr>
        <w:t xml:space="preserve">interlaced allocation within </w:t>
      </w:r>
      <w:r w:rsidR="00A56354">
        <w:rPr>
          <w:rFonts w:eastAsiaTheme="minorEastAsia"/>
          <w:sz w:val="22"/>
          <w:szCs w:val="22"/>
        </w:rPr>
        <w:t xml:space="preserve">continuous </w:t>
      </w:r>
      <w:r w:rsidR="00C977AD">
        <w:rPr>
          <w:rFonts w:eastAsiaTheme="minorEastAsia"/>
          <w:sz w:val="22"/>
          <w:szCs w:val="22"/>
        </w:rPr>
        <w:t xml:space="preserve">LBT </w:t>
      </w:r>
      <w:r w:rsidR="00A84326">
        <w:rPr>
          <w:rFonts w:eastAsiaTheme="minorEastAsia" w:hint="eastAsia"/>
          <w:sz w:val="22"/>
          <w:szCs w:val="22"/>
        </w:rPr>
        <w:t>sub-</w:t>
      </w:r>
      <w:r w:rsidR="00C977AD">
        <w:rPr>
          <w:rFonts w:eastAsiaTheme="minorEastAsia"/>
          <w:sz w:val="22"/>
          <w:szCs w:val="22"/>
        </w:rPr>
        <w:t>band</w:t>
      </w:r>
      <w:r w:rsidR="005F1861">
        <w:rPr>
          <w:rFonts w:eastAsiaTheme="minorEastAsia"/>
          <w:sz w:val="22"/>
          <w:szCs w:val="22"/>
        </w:rPr>
        <w:t>(s)</w:t>
      </w:r>
      <w:r w:rsidR="00AC6829">
        <w:rPr>
          <w:rFonts w:eastAsiaTheme="minorEastAsia"/>
          <w:sz w:val="22"/>
          <w:szCs w:val="22"/>
        </w:rPr>
        <w:t>.</w:t>
      </w:r>
    </w:p>
    <w:p w14:paraId="1B225E2F" w14:textId="0A75DC7C" w:rsidR="00AC6829" w:rsidRDefault="00A56354" w:rsidP="00AC6829">
      <w:pPr>
        <w:pStyle w:val="afc"/>
        <w:numPr>
          <w:ilvl w:val="1"/>
          <w:numId w:val="17"/>
        </w:numPr>
        <w:snapToGrid w:val="0"/>
        <w:spacing w:afterLines="50" w:after="120"/>
        <w:ind w:leftChars="0"/>
        <w:rPr>
          <w:rFonts w:eastAsiaTheme="minorEastAsia"/>
          <w:sz w:val="22"/>
          <w:szCs w:val="22"/>
        </w:rPr>
      </w:pPr>
      <w:r>
        <w:rPr>
          <w:rFonts w:eastAsiaTheme="minorEastAsia" w:hint="eastAsia"/>
          <w:sz w:val="22"/>
          <w:szCs w:val="22"/>
        </w:rPr>
        <w:t>S</w:t>
      </w:r>
      <w:r>
        <w:rPr>
          <w:rFonts w:eastAsiaTheme="minorEastAsia"/>
          <w:sz w:val="22"/>
          <w:szCs w:val="22"/>
        </w:rPr>
        <w:t xml:space="preserve">tarting RB </w:t>
      </w:r>
      <w:r w:rsidR="007E111E">
        <w:rPr>
          <w:rFonts w:eastAsiaTheme="minorEastAsia" w:hint="eastAsia"/>
          <w:sz w:val="22"/>
          <w:szCs w:val="22"/>
        </w:rPr>
        <w:t>position</w:t>
      </w:r>
    </w:p>
    <w:p w14:paraId="7718863F" w14:textId="63840C2C" w:rsidR="00A56354" w:rsidRDefault="00A56354" w:rsidP="00AC6829">
      <w:pPr>
        <w:pStyle w:val="afc"/>
        <w:numPr>
          <w:ilvl w:val="1"/>
          <w:numId w:val="17"/>
        </w:numPr>
        <w:snapToGrid w:val="0"/>
        <w:spacing w:afterLines="50" w:after="120"/>
        <w:ind w:leftChars="0"/>
        <w:rPr>
          <w:rFonts w:eastAsiaTheme="minorEastAsia"/>
          <w:sz w:val="22"/>
          <w:szCs w:val="22"/>
        </w:rPr>
      </w:pPr>
      <w:r>
        <w:rPr>
          <w:rFonts w:eastAsiaTheme="minorEastAsia" w:hint="eastAsia"/>
          <w:sz w:val="22"/>
          <w:szCs w:val="22"/>
        </w:rPr>
        <w:t>N</w:t>
      </w:r>
      <w:r>
        <w:rPr>
          <w:rFonts w:eastAsiaTheme="minorEastAsia"/>
          <w:sz w:val="22"/>
          <w:szCs w:val="22"/>
        </w:rPr>
        <w:t>umber of RBs</w:t>
      </w:r>
    </w:p>
    <w:p w14:paraId="1CB9FE18" w14:textId="7A994E07" w:rsidR="00A56354" w:rsidRDefault="007E111E" w:rsidP="00A56354">
      <w:pPr>
        <w:pStyle w:val="afc"/>
        <w:numPr>
          <w:ilvl w:val="1"/>
          <w:numId w:val="17"/>
        </w:numPr>
        <w:snapToGrid w:val="0"/>
        <w:spacing w:afterLines="50" w:after="120"/>
        <w:ind w:leftChars="0"/>
        <w:rPr>
          <w:rFonts w:eastAsiaTheme="minorEastAsia"/>
          <w:sz w:val="22"/>
          <w:szCs w:val="22"/>
        </w:rPr>
      </w:pPr>
      <w:r>
        <w:rPr>
          <w:rFonts w:eastAsiaTheme="minorEastAsia"/>
          <w:sz w:val="22"/>
          <w:szCs w:val="22"/>
        </w:rPr>
        <w:t>Selected</w:t>
      </w:r>
      <w:r w:rsidR="00A56354" w:rsidRPr="00A56354">
        <w:rPr>
          <w:rFonts w:eastAsiaTheme="minorEastAsia"/>
          <w:sz w:val="22"/>
          <w:szCs w:val="22"/>
        </w:rPr>
        <w:t xml:space="preserve"> interlace </w:t>
      </w:r>
    </w:p>
    <w:p w14:paraId="61A9B5CF" w14:textId="24E98EA0" w:rsidR="00317F9A" w:rsidRDefault="00317F9A" w:rsidP="00A56354">
      <w:pPr>
        <w:snapToGrid w:val="0"/>
        <w:spacing w:afterLines="50" w:after="120"/>
        <w:rPr>
          <w:rFonts w:eastAsiaTheme="minorEastAsia"/>
          <w:sz w:val="22"/>
          <w:szCs w:val="22"/>
        </w:rPr>
      </w:pPr>
      <w:r>
        <w:rPr>
          <w:rFonts w:eastAsiaTheme="minorEastAsia"/>
          <w:sz w:val="22"/>
          <w:szCs w:val="22"/>
        </w:rPr>
        <w:t>UL</w:t>
      </w:r>
      <w:r w:rsidRPr="00222B18">
        <w:rPr>
          <w:rFonts w:eastAsiaTheme="minorEastAsia"/>
          <w:sz w:val="22"/>
          <w:szCs w:val="22"/>
        </w:rPr>
        <w:t xml:space="preserve"> resource allocation type 1</w:t>
      </w:r>
      <w:r w:rsidR="006B3AEE">
        <w:rPr>
          <w:rFonts w:eastAsiaTheme="minorEastAsia"/>
          <w:sz w:val="22"/>
          <w:szCs w:val="22"/>
        </w:rPr>
        <w:t xml:space="preserve"> in Rel-15 NR</w:t>
      </w:r>
      <w:r>
        <w:rPr>
          <w:rFonts w:eastAsiaTheme="minorEastAsia"/>
          <w:sz w:val="22"/>
          <w:szCs w:val="22"/>
        </w:rPr>
        <w:t xml:space="preserve"> needs enhancement in which information </w:t>
      </w:r>
      <w:r w:rsidR="00BD5998">
        <w:rPr>
          <w:rFonts w:eastAsiaTheme="minorEastAsia"/>
          <w:sz w:val="22"/>
          <w:szCs w:val="22"/>
        </w:rPr>
        <w:t xml:space="preserve">for </w:t>
      </w:r>
      <w:r>
        <w:rPr>
          <w:rFonts w:eastAsiaTheme="minorEastAsia"/>
          <w:sz w:val="22"/>
          <w:szCs w:val="22"/>
        </w:rPr>
        <w:t>interlace</w:t>
      </w:r>
      <w:r w:rsidR="00BD5998">
        <w:rPr>
          <w:rFonts w:eastAsiaTheme="minorEastAsia"/>
          <w:sz w:val="22"/>
          <w:szCs w:val="22"/>
        </w:rPr>
        <w:t xml:space="preserve"> mapping</w:t>
      </w:r>
      <w:r>
        <w:rPr>
          <w:rFonts w:eastAsiaTheme="minorEastAsia"/>
          <w:sz w:val="22"/>
          <w:szCs w:val="22"/>
        </w:rPr>
        <w:t xml:space="preserve"> is added. </w:t>
      </w:r>
    </w:p>
    <w:p w14:paraId="05DBCEEE" w14:textId="6D692C24" w:rsidR="00A56354" w:rsidRPr="00A56354" w:rsidRDefault="00A56354" w:rsidP="00A56354">
      <w:pPr>
        <w:snapToGrid w:val="0"/>
        <w:spacing w:afterLines="50" w:after="120"/>
        <w:rPr>
          <w:rFonts w:eastAsiaTheme="minorEastAsia"/>
          <w:sz w:val="22"/>
          <w:szCs w:val="22"/>
        </w:rPr>
      </w:pPr>
      <w:r>
        <w:rPr>
          <w:rFonts w:eastAsiaTheme="minorEastAsia" w:hint="eastAsia"/>
          <w:sz w:val="22"/>
          <w:szCs w:val="22"/>
        </w:rPr>
        <w:t>I</w:t>
      </w:r>
      <w:r>
        <w:rPr>
          <w:rFonts w:eastAsiaTheme="minorEastAsia"/>
          <w:sz w:val="22"/>
          <w:szCs w:val="22"/>
        </w:rPr>
        <w:t xml:space="preserve">f </w:t>
      </w:r>
      <w:r w:rsidR="005F1861">
        <w:rPr>
          <w:rFonts w:eastAsiaTheme="minorEastAsia"/>
          <w:sz w:val="22"/>
          <w:szCs w:val="22"/>
        </w:rPr>
        <w:t xml:space="preserve">interlaced transmission in </w:t>
      </w:r>
      <w:r w:rsidR="00291F69">
        <w:rPr>
          <w:rFonts w:eastAsiaTheme="minorEastAsia"/>
          <w:sz w:val="22"/>
          <w:szCs w:val="22"/>
        </w:rPr>
        <w:t xml:space="preserve">discontinuous </w:t>
      </w:r>
      <w:r w:rsidR="00A84326">
        <w:rPr>
          <w:rFonts w:eastAsiaTheme="minorEastAsia"/>
          <w:sz w:val="22"/>
          <w:szCs w:val="22"/>
        </w:rPr>
        <w:t xml:space="preserve">LBT </w:t>
      </w:r>
      <w:r w:rsidR="00A84326">
        <w:rPr>
          <w:rFonts w:eastAsiaTheme="minorEastAsia" w:hint="eastAsia"/>
          <w:sz w:val="22"/>
          <w:szCs w:val="22"/>
        </w:rPr>
        <w:t>sub-</w:t>
      </w:r>
      <w:r w:rsidR="00A84326">
        <w:rPr>
          <w:rFonts w:eastAsiaTheme="minorEastAsia"/>
          <w:sz w:val="22"/>
          <w:szCs w:val="22"/>
        </w:rPr>
        <w:t>band</w:t>
      </w:r>
      <w:r w:rsidR="005F1861">
        <w:rPr>
          <w:rFonts w:eastAsiaTheme="minorEastAsia"/>
          <w:sz w:val="22"/>
          <w:szCs w:val="22"/>
        </w:rPr>
        <w:t>s</w:t>
      </w:r>
      <w:r w:rsidR="00A84326">
        <w:rPr>
          <w:rFonts w:eastAsiaTheme="minorEastAsia"/>
          <w:sz w:val="22"/>
          <w:szCs w:val="22"/>
        </w:rPr>
        <w:t xml:space="preserve"> </w:t>
      </w:r>
      <w:r w:rsidR="00291F69">
        <w:rPr>
          <w:rFonts w:eastAsiaTheme="minorEastAsia"/>
          <w:sz w:val="22"/>
          <w:szCs w:val="22"/>
        </w:rPr>
        <w:t xml:space="preserve">is supported, </w:t>
      </w:r>
      <w:r w:rsidR="00063B9C">
        <w:rPr>
          <w:rFonts w:eastAsiaTheme="minorEastAsia"/>
          <w:sz w:val="22"/>
          <w:szCs w:val="22"/>
        </w:rPr>
        <w:t xml:space="preserve">multiple set of above information need to be informed in the same DCI. However, </w:t>
      </w:r>
      <w:r w:rsidR="00072370">
        <w:rPr>
          <w:rFonts w:eastAsiaTheme="minorEastAsia"/>
          <w:sz w:val="22"/>
          <w:szCs w:val="22"/>
        </w:rPr>
        <w:t xml:space="preserve">although </w:t>
      </w:r>
      <w:r w:rsidR="00063B9C">
        <w:rPr>
          <w:rFonts w:eastAsiaTheme="minorEastAsia"/>
          <w:sz w:val="22"/>
          <w:szCs w:val="22"/>
        </w:rPr>
        <w:t xml:space="preserve">this mechanism </w:t>
      </w:r>
      <w:r w:rsidR="00072370">
        <w:rPr>
          <w:rFonts w:eastAsiaTheme="minorEastAsia"/>
          <w:sz w:val="22"/>
          <w:szCs w:val="22"/>
        </w:rPr>
        <w:t>may</w:t>
      </w:r>
      <w:r w:rsidR="00063B9C">
        <w:rPr>
          <w:rFonts w:eastAsiaTheme="minorEastAsia"/>
          <w:sz w:val="22"/>
          <w:szCs w:val="22"/>
        </w:rPr>
        <w:t xml:space="preserve"> help more efficient usage of frequency resources, </w:t>
      </w:r>
      <w:r w:rsidR="001E30F0">
        <w:rPr>
          <w:rFonts w:eastAsiaTheme="minorEastAsia"/>
          <w:sz w:val="22"/>
          <w:szCs w:val="22"/>
        </w:rPr>
        <w:t>it requires large</w:t>
      </w:r>
      <w:r w:rsidR="00063B9C">
        <w:rPr>
          <w:rFonts w:eastAsiaTheme="minorEastAsia"/>
          <w:sz w:val="22"/>
          <w:szCs w:val="22"/>
        </w:rPr>
        <w:t xml:space="preserve"> effort </w:t>
      </w:r>
      <w:r w:rsidR="001E30F0">
        <w:rPr>
          <w:rFonts w:eastAsiaTheme="minorEastAsia"/>
          <w:sz w:val="22"/>
          <w:szCs w:val="22"/>
        </w:rPr>
        <w:t>to specifying</w:t>
      </w:r>
      <w:r w:rsidR="00C66CF4">
        <w:rPr>
          <w:rFonts w:eastAsiaTheme="minorEastAsia"/>
          <w:sz w:val="22"/>
          <w:szCs w:val="22"/>
        </w:rPr>
        <w:t xml:space="preserve"> and it also </w:t>
      </w:r>
      <w:r w:rsidR="00C66CF4">
        <w:rPr>
          <w:rFonts w:eastAsiaTheme="minorEastAsia" w:hint="eastAsia"/>
          <w:sz w:val="22"/>
          <w:szCs w:val="22"/>
        </w:rPr>
        <w:t>needs</w:t>
      </w:r>
      <w:r w:rsidR="00C66CF4">
        <w:rPr>
          <w:rFonts w:eastAsiaTheme="minorEastAsia"/>
          <w:sz w:val="22"/>
          <w:szCs w:val="22"/>
        </w:rPr>
        <w:t xml:space="preserve"> more discussion on any issue </w:t>
      </w:r>
      <w:r w:rsidR="005F1861">
        <w:rPr>
          <w:rFonts w:eastAsiaTheme="minorEastAsia"/>
          <w:sz w:val="22"/>
          <w:szCs w:val="22"/>
        </w:rPr>
        <w:t xml:space="preserve">e.g., </w:t>
      </w:r>
      <w:r w:rsidR="00C66CF4">
        <w:rPr>
          <w:rFonts w:eastAsiaTheme="minorEastAsia"/>
          <w:sz w:val="22"/>
          <w:szCs w:val="22"/>
        </w:rPr>
        <w:t xml:space="preserve">related to OCB requirement for </w:t>
      </w:r>
      <w:r w:rsidR="005F1861">
        <w:rPr>
          <w:rFonts w:eastAsiaTheme="minorEastAsia"/>
          <w:sz w:val="22"/>
          <w:szCs w:val="22"/>
        </w:rPr>
        <w:t xml:space="preserve">interlaced transmission in </w:t>
      </w:r>
      <w:r w:rsidR="00C66CF4">
        <w:rPr>
          <w:rFonts w:eastAsiaTheme="minorEastAsia"/>
          <w:sz w:val="22"/>
          <w:szCs w:val="22"/>
        </w:rPr>
        <w:t xml:space="preserve">discontinuous </w:t>
      </w:r>
      <w:r w:rsidR="005F1861">
        <w:rPr>
          <w:rFonts w:eastAsiaTheme="minorEastAsia"/>
          <w:sz w:val="22"/>
          <w:szCs w:val="22"/>
        </w:rPr>
        <w:t>LBT subbands</w:t>
      </w:r>
      <w:r w:rsidR="001E30F0">
        <w:rPr>
          <w:rFonts w:eastAsiaTheme="minorEastAsia"/>
          <w:sz w:val="22"/>
          <w:szCs w:val="22"/>
        </w:rPr>
        <w:t xml:space="preserve">. Therefore, </w:t>
      </w:r>
      <w:r w:rsidR="008A2343">
        <w:rPr>
          <w:rFonts w:eastAsiaTheme="minorEastAsia"/>
          <w:sz w:val="22"/>
          <w:szCs w:val="22"/>
        </w:rPr>
        <w:t>w</w:t>
      </w:r>
      <w:r w:rsidR="00F637E7">
        <w:rPr>
          <w:rFonts w:eastAsiaTheme="minorEastAsia"/>
          <w:sz w:val="22"/>
          <w:szCs w:val="22"/>
        </w:rPr>
        <w:t xml:space="preserve">e prefer to deprioritize the </w:t>
      </w:r>
      <w:r w:rsidR="005F1861">
        <w:rPr>
          <w:rFonts w:eastAsiaTheme="minorEastAsia"/>
          <w:sz w:val="22"/>
          <w:szCs w:val="22"/>
        </w:rPr>
        <w:t>interlaced</w:t>
      </w:r>
      <w:r w:rsidR="00F637E7">
        <w:rPr>
          <w:rFonts w:eastAsiaTheme="minorEastAsia"/>
          <w:sz w:val="22"/>
          <w:szCs w:val="22"/>
        </w:rPr>
        <w:t xml:space="preserve"> allocatio</w:t>
      </w:r>
      <w:r w:rsidR="00317F9A">
        <w:rPr>
          <w:rFonts w:eastAsiaTheme="minorEastAsia"/>
          <w:sz w:val="22"/>
          <w:szCs w:val="22"/>
        </w:rPr>
        <w:t xml:space="preserve">n </w:t>
      </w:r>
      <w:r w:rsidR="005F1861">
        <w:rPr>
          <w:rFonts w:eastAsiaTheme="minorEastAsia"/>
          <w:sz w:val="22"/>
          <w:szCs w:val="22"/>
        </w:rPr>
        <w:t xml:space="preserve">in discontinuous LBT subbands </w:t>
      </w:r>
      <w:r w:rsidR="00317F9A">
        <w:rPr>
          <w:rFonts w:eastAsiaTheme="minorEastAsia"/>
          <w:sz w:val="22"/>
          <w:szCs w:val="22"/>
        </w:rPr>
        <w:t>in Rel-16 NR-U.</w:t>
      </w:r>
      <w:r w:rsidR="000C49D7">
        <w:rPr>
          <w:rFonts w:eastAsiaTheme="minorEastAsia"/>
          <w:sz w:val="22"/>
          <w:szCs w:val="22"/>
        </w:rPr>
        <w:t xml:space="preserve"> </w:t>
      </w:r>
    </w:p>
    <w:p w14:paraId="127FC305" w14:textId="581670D3" w:rsidR="00222B18" w:rsidRDefault="00222B18" w:rsidP="00222B18">
      <w:pPr>
        <w:snapToGrid w:val="0"/>
        <w:spacing w:afterLines="50" w:after="120"/>
        <w:rPr>
          <w:rFonts w:eastAsiaTheme="minorEastAsia"/>
          <w:sz w:val="22"/>
          <w:szCs w:val="22"/>
        </w:rPr>
      </w:pPr>
    </w:p>
    <w:p w14:paraId="7E1C9ADC" w14:textId="48619900" w:rsidR="00E80742" w:rsidRPr="009E564F" w:rsidRDefault="001D741C" w:rsidP="00222B18">
      <w:pPr>
        <w:snapToGrid w:val="0"/>
        <w:spacing w:afterLines="50" w:after="120"/>
        <w:rPr>
          <w:rFonts w:eastAsia="Batang"/>
          <w:b/>
          <w:sz w:val="22"/>
          <w:szCs w:val="22"/>
          <w:lang w:eastAsia="ko-KR"/>
        </w:rPr>
      </w:pPr>
      <w:r w:rsidRPr="004745B9">
        <w:rPr>
          <w:rFonts w:eastAsia="Batang"/>
          <w:b/>
          <w:sz w:val="22"/>
          <w:szCs w:val="22"/>
          <w:u w:val="single"/>
          <w:lang w:eastAsia="ko-KR"/>
        </w:rPr>
        <w:t>Proposal 2</w:t>
      </w:r>
      <w:r w:rsidRPr="008D4091">
        <w:rPr>
          <w:rFonts w:eastAsia="Batang"/>
          <w:b/>
          <w:sz w:val="22"/>
          <w:szCs w:val="22"/>
          <w:lang w:eastAsia="ko-KR"/>
        </w:rPr>
        <w:t xml:space="preserve">: </w:t>
      </w:r>
      <w:r w:rsidR="00432259">
        <w:rPr>
          <w:rFonts w:eastAsia="Batang"/>
          <w:b/>
          <w:sz w:val="22"/>
          <w:szCs w:val="22"/>
          <w:lang w:eastAsia="ko-KR"/>
        </w:rPr>
        <w:t>gNB allocates frequency resources to UEs with informing following information to achieve contiguous partial allocation</w:t>
      </w:r>
    </w:p>
    <w:p w14:paraId="5ABB746E" w14:textId="77777777" w:rsidR="007242A6" w:rsidRPr="007242A6" w:rsidRDefault="007242A6" w:rsidP="007242A6">
      <w:pPr>
        <w:pStyle w:val="afc"/>
        <w:numPr>
          <w:ilvl w:val="1"/>
          <w:numId w:val="17"/>
        </w:numPr>
        <w:snapToGrid w:val="0"/>
        <w:spacing w:afterLines="50" w:after="120"/>
        <w:ind w:leftChars="0"/>
        <w:rPr>
          <w:rFonts w:eastAsiaTheme="minorEastAsia"/>
          <w:b/>
          <w:sz w:val="22"/>
          <w:szCs w:val="22"/>
        </w:rPr>
      </w:pPr>
      <w:r w:rsidRPr="007242A6">
        <w:rPr>
          <w:rFonts w:eastAsiaTheme="minorEastAsia"/>
          <w:b/>
          <w:sz w:val="22"/>
          <w:szCs w:val="22"/>
        </w:rPr>
        <w:t>Starting RB position</w:t>
      </w:r>
    </w:p>
    <w:p w14:paraId="646E7C92" w14:textId="77777777" w:rsidR="007242A6" w:rsidRPr="007242A6" w:rsidRDefault="007242A6" w:rsidP="007242A6">
      <w:pPr>
        <w:pStyle w:val="afc"/>
        <w:numPr>
          <w:ilvl w:val="1"/>
          <w:numId w:val="17"/>
        </w:numPr>
        <w:snapToGrid w:val="0"/>
        <w:spacing w:afterLines="50" w:after="120"/>
        <w:ind w:leftChars="0"/>
        <w:rPr>
          <w:rFonts w:eastAsiaTheme="minorEastAsia"/>
          <w:b/>
          <w:sz w:val="22"/>
          <w:szCs w:val="22"/>
        </w:rPr>
      </w:pPr>
      <w:r w:rsidRPr="007242A6">
        <w:rPr>
          <w:rFonts w:eastAsiaTheme="minorEastAsia"/>
          <w:b/>
          <w:sz w:val="22"/>
          <w:szCs w:val="22"/>
        </w:rPr>
        <w:t>Number of RBs</w:t>
      </w:r>
    </w:p>
    <w:p w14:paraId="3098AAF9" w14:textId="730A5BFA" w:rsidR="009E564F" w:rsidRPr="008A2343" w:rsidRDefault="007242A6" w:rsidP="00222B18">
      <w:pPr>
        <w:pStyle w:val="afc"/>
        <w:numPr>
          <w:ilvl w:val="1"/>
          <w:numId w:val="17"/>
        </w:numPr>
        <w:snapToGrid w:val="0"/>
        <w:spacing w:afterLines="50" w:after="120"/>
        <w:ind w:leftChars="0"/>
        <w:rPr>
          <w:rFonts w:eastAsiaTheme="minorEastAsia"/>
          <w:sz w:val="22"/>
          <w:szCs w:val="22"/>
        </w:rPr>
      </w:pPr>
      <w:r w:rsidRPr="007242A6">
        <w:rPr>
          <w:rFonts w:eastAsiaTheme="minorEastAsia"/>
          <w:b/>
          <w:sz w:val="22"/>
          <w:szCs w:val="22"/>
        </w:rPr>
        <w:t>Selected interlace</w:t>
      </w:r>
      <w:r w:rsidR="00432259" w:rsidRPr="009E564F">
        <w:rPr>
          <w:rFonts w:eastAsiaTheme="minorEastAsia"/>
          <w:b/>
          <w:sz w:val="22"/>
          <w:szCs w:val="22"/>
        </w:rPr>
        <w:t xml:space="preserve"> </w:t>
      </w:r>
    </w:p>
    <w:bookmarkEnd w:id="3"/>
    <w:p w14:paraId="2039290A" w14:textId="77777777" w:rsidR="003A642B" w:rsidRDefault="003A642B" w:rsidP="00F93FA0">
      <w:pPr>
        <w:spacing w:afterLines="50" w:after="120"/>
        <w:rPr>
          <w:rFonts w:eastAsiaTheme="minorEastAsia"/>
          <w:b/>
          <w:sz w:val="22"/>
          <w:szCs w:val="22"/>
        </w:rPr>
      </w:pPr>
    </w:p>
    <w:p w14:paraId="4C77BA33" w14:textId="32EF3D3B" w:rsidR="000B5492" w:rsidRDefault="000B5492" w:rsidP="009130DD">
      <w:pPr>
        <w:pStyle w:val="1"/>
        <w:numPr>
          <w:ilvl w:val="0"/>
          <w:numId w:val="6"/>
        </w:numPr>
        <w:spacing w:before="180" w:after="120"/>
        <w:rPr>
          <w:rFonts w:eastAsia="ＭＳ 明朝"/>
          <w:b/>
          <w:bCs/>
          <w:szCs w:val="24"/>
          <w:lang w:val="en-US"/>
        </w:rPr>
      </w:pPr>
      <w:r>
        <w:rPr>
          <w:rFonts w:eastAsia="ＭＳ 明朝"/>
          <w:b/>
          <w:bCs/>
          <w:szCs w:val="24"/>
          <w:lang w:val="en-US"/>
        </w:rPr>
        <w:t>A</w:t>
      </w:r>
      <w:r w:rsidRPr="000B5492">
        <w:rPr>
          <w:rFonts w:eastAsia="ＭＳ 明朝"/>
          <w:b/>
          <w:bCs/>
          <w:szCs w:val="24"/>
          <w:lang w:val="en-US"/>
        </w:rPr>
        <w:t>dditional symbol locations for SRS</w:t>
      </w:r>
    </w:p>
    <w:p w14:paraId="1E1A9555" w14:textId="20590CDA" w:rsidR="008F0D08" w:rsidRDefault="008F0D08" w:rsidP="008F0D08">
      <w:pPr>
        <w:snapToGrid w:val="0"/>
        <w:spacing w:afterLines="50" w:after="120"/>
        <w:rPr>
          <w:rFonts w:eastAsiaTheme="minorEastAsia"/>
          <w:sz w:val="22"/>
          <w:szCs w:val="22"/>
        </w:rPr>
      </w:pPr>
      <w:r>
        <w:rPr>
          <w:rFonts w:eastAsiaTheme="minorEastAsia"/>
          <w:sz w:val="22"/>
          <w:szCs w:val="22"/>
        </w:rPr>
        <w:t xml:space="preserve">At </w:t>
      </w:r>
      <w:r w:rsidR="00393C96">
        <w:rPr>
          <w:rFonts w:eastAsiaTheme="minorEastAsia"/>
          <w:sz w:val="22"/>
          <w:szCs w:val="22"/>
        </w:rPr>
        <w:t xml:space="preserve">the </w:t>
      </w:r>
      <w:r>
        <w:rPr>
          <w:rFonts w:eastAsiaTheme="minorEastAsia"/>
          <w:sz w:val="22"/>
          <w:szCs w:val="22"/>
        </w:rPr>
        <w:t xml:space="preserve">last </w:t>
      </w:r>
      <w:r w:rsidR="00393C96">
        <w:rPr>
          <w:rFonts w:eastAsiaTheme="minorEastAsia"/>
          <w:sz w:val="22"/>
          <w:szCs w:val="22"/>
        </w:rPr>
        <w:t xml:space="preserve">RAN1 </w:t>
      </w:r>
      <w:r>
        <w:rPr>
          <w:rFonts w:eastAsiaTheme="minorEastAsia"/>
          <w:sz w:val="22"/>
          <w:szCs w:val="22"/>
        </w:rPr>
        <w:t xml:space="preserve">meeting, RAN1 agreed to support additional symbol location(s) for SRS </w:t>
      </w:r>
      <w:r w:rsidRPr="008F0D08">
        <w:rPr>
          <w:rFonts w:eastAsiaTheme="minorEastAsia"/>
          <w:sz w:val="22"/>
          <w:szCs w:val="22"/>
        </w:rPr>
        <w:t>other than the last 6 symbols of a slot with PUSCH and SRS time division multiplexed as in Rel-15</w:t>
      </w:r>
      <w:r>
        <w:rPr>
          <w:rFonts w:eastAsiaTheme="minorEastAsia"/>
          <w:sz w:val="22"/>
          <w:szCs w:val="22"/>
        </w:rPr>
        <w:t xml:space="preserve">. Additional exact positions </w:t>
      </w:r>
      <w:r w:rsidR="00393C96">
        <w:rPr>
          <w:rFonts w:eastAsiaTheme="minorEastAsia"/>
          <w:sz w:val="22"/>
          <w:szCs w:val="22"/>
        </w:rPr>
        <w:t xml:space="preserve">are </w:t>
      </w:r>
      <w:r>
        <w:rPr>
          <w:rFonts w:eastAsiaTheme="minorEastAsia"/>
          <w:sz w:val="22"/>
          <w:szCs w:val="22"/>
        </w:rPr>
        <w:t>remained as FFS.</w:t>
      </w:r>
    </w:p>
    <w:p w14:paraId="679E55E0" w14:textId="44549164" w:rsidR="008F0D08" w:rsidRDefault="00420480" w:rsidP="008F0D08">
      <w:pPr>
        <w:snapToGrid w:val="0"/>
        <w:spacing w:afterLines="50" w:after="120"/>
        <w:rPr>
          <w:rFonts w:eastAsiaTheme="minorEastAsia"/>
          <w:sz w:val="22"/>
          <w:szCs w:val="22"/>
        </w:rPr>
      </w:pPr>
      <w:r>
        <w:rPr>
          <w:rFonts w:eastAsiaTheme="minorEastAsia"/>
          <w:sz w:val="22"/>
          <w:szCs w:val="22"/>
        </w:rPr>
        <w:t>As we proposed in [</w:t>
      </w:r>
      <w:r w:rsidR="00220A9C">
        <w:rPr>
          <w:rFonts w:eastAsiaTheme="minorEastAsia"/>
          <w:sz w:val="22"/>
          <w:szCs w:val="22"/>
        </w:rPr>
        <w:t>4</w:t>
      </w:r>
      <w:r>
        <w:rPr>
          <w:rFonts w:eastAsiaTheme="minorEastAsia"/>
          <w:sz w:val="22"/>
          <w:szCs w:val="22"/>
        </w:rPr>
        <w:t>]</w:t>
      </w:r>
      <w:r w:rsidR="008F0D08">
        <w:rPr>
          <w:rFonts w:eastAsiaTheme="minorEastAsia"/>
          <w:sz w:val="22"/>
          <w:szCs w:val="22"/>
        </w:rPr>
        <w:t xml:space="preserve">, it is beneficial that SRS is </w:t>
      </w:r>
      <w:r w:rsidR="00F909C1">
        <w:rPr>
          <w:rFonts w:eastAsiaTheme="minorEastAsia"/>
          <w:sz w:val="22"/>
          <w:szCs w:val="22"/>
        </w:rPr>
        <w:t>transmitted</w:t>
      </w:r>
      <w:r w:rsidR="008F0D08">
        <w:rPr>
          <w:rFonts w:eastAsiaTheme="minorEastAsia"/>
          <w:sz w:val="22"/>
          <w:szCs w:val="22"/>
        </w:rPr>
        <w:t xml:space="preserve"> to inform receiver </w:t>
      </w:r>
      <w:r w:rsidR="00F909C1">
        <w:rPr>
          <w:rFonts w:eastAsiaTheme="minorEastAsia"/>
          <w:sz w:val="22"/>
          <w:szCs w:val="22"/>
        </w:rPr>
        <w:t xml:space="preserve">clearness state according to gNB’s order. </w:t>
      </w:r>
      <w:r w:rsidR="009F1F71">
        <w:rPr>
          <w:rFonts w:eastAsiaTheme="minorEastAsia"/>
          <w:sz w:val="22"/>
          <w:szCs w:val="22"/>
        </w:rPr>
        <w:t>For the purpose o</w:t>
      </w:r>
      <w:r w:rsidR="00393C96">
        <w:rPr>
          <w:rFonts w:eastAsiaTheme="minorEastAsia"/>
          <w:sz w:val="22"/>
          <w:szCs w:val="22"/>
        </w:rPr>
        <w:t>f</w:t>
      </w:r>
      <w:r w:rsidR="009F1F71">
        <w:rPr>
          <w:rFonts w:eastAsiaTheme="minorEastAsia"/>
          <w:sz w:val="22"/>
          <w:szCs w:val="22"/>
        </w:rPr>
        <w:t xml:space="preserve"> this operation, </w:t>
      </w:r>
      <w:r w:rsidR="003A50AF">
        <w:rPr>
          <w:rFonts w:eastAsiaTheme="minorEastAsia"/>
          <w:sz w:val="22"/>
          <w:szCs w:val="22"/>
        </w:rPr>
        <w:t xml:space="preserve">we think that </w:t>
      </w:r>
      <w:r w:rsidR="002C3F06">
        <w:rPr>
          <w:rFonts w:eastAsiaTheme="minorEastAsia"/>
          <w:sz w:val="22"/>
          <w:szCs w:val="22"/>
        </w:rPr>
        <w:t xml:space="preserve">SRS </w:t>
      </w:r>
      <w:r w:rsidR="00393C96">
        <w:rPr>
          <w:rFonts w:eastAsiaTheme="minorEastAsia"/>
          <w:sz w:val="22"/>
          <w:szCs w:val="22"/>
        </w:rPr>
        <w:t xml:space="preserve">transmission </w:t>
      </w:r>
      <w:r w:rsidR="00906500">
        <w:rPr>
          <w:rFonts w:eastAsiaTheme="minorEastAsia"/>
          <w:sz w:val="22"/>
          <w:szCs w:val="22"/>
        </w:rPr>
        <w:t xml:space="preserve">should </w:t>
      </w:r>
      <w:r w:rsidR="002C3F06">
        <w:rPr>
          <w:rFonts w:eastAsiaTheme="minorEastAsia"/>
          <w:sz w:val="22"/>
          <w:szCs w:val="22"/>
        </w:rPr>
        <w:t xml:space="preserve">be </w:t>
      </w:r>
      <w:r w:rsidR="00393C96">
        <w:rPr>
          <w:rFonts w:eastAsiaTheme="minorEastAsia"/>
          <w:sz w:val="22"/>
          <w:szCs w:val="22"/>
        </w:rPr>
        <w:t>allowed</w:t>
      </w:r>
      <w:r w:rsidR="002C3F06">
        <w:rPr>
          <w:rFonts w:eastAsiaTheme="minorEastAsia"/>
          <w:sz w:val="22"/>
          <w:szCs w:val="22"/>
        </w:rPr>
        <w:t xml:space="preserve"> in symbols of a slot</w:t>
      </w:r>
      <w:r w:rsidR="007B2D2D">
        <w:rPr>
          <w:rFonts w:eastAsiaTheme="minorEastAsia"/>
          <w:sz w:val="22"/>
          <w:szCs w:val="22"/>
        </w:rPr>
        <w:t xml:space="preserve"> after the symbols in which DMRS for COT detection is transmitted </w:t>
      </w:r>
      <w:r w:rsidR="002C3F06">
        <w:rPr>
          <w:rFonts w:eastAsiaTheme="minorEastAsia"/>
          <w:sz w:val="22"/>
          <w:szCs w:val="22"/>
        </w:rPr>
        <w:t>to response at instant to gNB</w:t>
      </w:r>
      <w:r w:rsidR="00A8348D">
        <w:rPr>
          <w:rFonts w:eastAsiaTheme="minorEastAsia"/>
          <w:sz w:val="22"/>
          <w:szCs w:val="22"/>
        </w:rPr>
        <w:t>’s</w:t>
      </w:r>
      <w:r w:rsidR="002C3F06">
        <w:rPr>
          <w:rFonts w:eastAsiaTheme="minorEastAsia"/>
          <w:sz w:val="22"/>
          <w:szCs w:val="22"/>
        </w:rPr>
        <w:t xml:space="preserve"> order</w:t>
      </w:r>
      <w:r w:rsidR="00703337">
        <w:rPr>
          <w:rFonts w:eastAsiaTheme="minorEastAsia"/>
          <w:sz w:val="22"/>
          <w:szCs w:val="22"/>
        </w:rPr>
        <w:t xml:space="preserve"> and to achieve flexible </w:t>
      </w:r>
      <w:r w:rsidR="007D5BDF">
        <w:rPr>
          <w:rFonts w:eastAsiaTheme="minorEastAsia"/>
          <w:sz w:val="22"/>
          <w:szCs w:val="22"/>
        </w:rPr>
        <w:t>DL transmission</w:t>
      </w:r>
      <w:r w:rsidR="002C3F06">
        <w:rPr>
          <w:rFonts w:eastAsiaTheme="minorEastAsia"/>
          <w:sz w:val="22"/>
          <w:szCs w:val="22"/>
        </w:rPr>
        <w:t xml:space="preserve">. </w:t>
      </w:r>
      <w:r w:rsidR="000C49D7">
        <w:rPr>
          <w:rFonts w:eastAsiaTheme="minorEastAsia"/>
          <w:sz w:val="22"/>
          <w:szCs w:val="22"/>
        </w:rPr>
        <w:t>Therefore, the exact symbol</w:t>
      </w:r>
      <w:r w:rsidR="000F17D7">
        <w:rPr>
          <w:rFonts w:eastAsiaTheme="minorEastAsia"/>
          <w:sz w:val="22"/>
          <w:szCs w:val="22"/>
        </w:rPr>
        <w:t>s</w:t>
      </w:r>
      <w:r w:rsidR="00D73B24">
        <w:rPr>
          <w:rFonts w:eastAsiaTheme="minorEastAsia"/>
          <w:sz w:val="22"/>
          <w:szCs w:val="22"/>
        </w:rPr>
        <w:t xml:space="preserve"> in a slot</w:t>
      </w:r>
      <w:r w:rsidR="000C49D7">
        <w:rPr>
          <w:rFonts w:eastAsiaTheme="minorEastAsia"/>
          <w:sz w:val="22"/>
          <w:szCs w:val="22"/>
        </w:rPr>
        <w:t xml:space="preserve"> should be discussed after specification of DMRS for COT detection details.</w:t>
      </w:r>
    </w:p>
    <w:p w14:paraId="5001D406" w14:textId="231BC22A" w:rsidR="00E21162" w:rsidRDefault="00E21162" w:rsidP="008F0D08">
      <w:pPr>
        <w:snapToGrid w:val="0"/>
        <w:spacing w:afterLines="50" w:after="120"/>
        <w:rPr>
          <w:rFonts w:eastAsia="Batang"/>
          <w:b/>
          <w:sz w:val="22"/>
          <w:szCs w:val="22"/>
          <w:lang w:eastAsia="ko-KR"/>
        </w:rPr>
      </w:pPr>
      <w:bookmarkStart w:id="4" w:name="_Hlk4838779"/>
      <w:r w:rsidRPr="004745B9">
        <w:rPr>
          <w:rFonts w:eastAsia="Batang"/>
          <w:b/>
          <w:sz w:val="22"/>
          <w:szCs w:val="22"/>
          <w:u w:val="single"/>
          <w:lang w:eastAsia="ko-KR"/>
        </w:rPr>
        <w:t xml:space="preserve">Proposal </w:t>
      </w:r>
      <w:r>
        <w:rPr>
          <w:rFonts w:eastAsia="Batang"/>
          <w:b/>
          <w:sz w:val="22"/>
          <w:szCs w:val="22"/>
          <w:u w:val="single"/>
          <w:lang w:eastAsia="ko-KR"/>
        </w:rPr>
        <w:t>3</w:t>
      </w:r>
      <w:r w:rsidRPr="008D4091">
        <w:rPr>
          <w:rFonts w:eastAsia="Batang"/>
          <w:b/>
          <w:sz w:val="22"/>
          <w:szCs w:val="22"/>
          <w:lang w:eastAsia="ko-KR"/>
        </w:rPr>
        <w:t xml:space="preserve">: </w:t>
      </w:r>
      <w:r w:rsidR="003F7BF4">
        <w:rPr>
          <w:rFonts w:eastAsia="Batang"/>
          <w:b/>
          <w:sz w:val="22"/>
          <w:szCs w:val="22"/>
          <w:lang w:eastAsia="ko-KR"/>
        </w:rPr>
        <w:t xml:space="preserve">SRS </w:t>
      </w:r>
      <w:r w:rsidR="00D73B24">
        <w:rPr>
          <w:rFonts w:eastAsia="Batang"/>
          <w:b/>
          <w:sz w:val="22"/>
          <w:szCs w:val="22"/>
          <w:lang w:eastAsia="ko-KR"/>
        </w:rPr>
        <w:t>transmission should be allowed in symbols after the symbols in which DMRS for COT detection is transmitted.</w:t>
      </w:r>
      <w:r w:rsidR="00F925C6">
        <w:rPr>
          <w:rFonts w:eastAsia="Batang"/>
          <w:b/>
          <w:sz w:val="22"/>
          <w:szCs w:val="22"/>
          <w:lang w:eastAsia="ko-KR"/>
        </w:rPr>
        <w:t xml:space="preserve"> </w:t>
      </w:r>
    </w:p>
    <w:p w14:paraId="013F419D" w14:textId="765200F3" w:rsidR="00D73B24" w:rsidRPr="00D73B24" w:rsidRDefault="000F17D7" w:rsidP="00D73B24">
      <w:pPr>
        <w:pStyle w:val="afc"/>
        <w:numPr>
          <w:ilvl w:val="1"/>
          <w:numId w:val="17"/>
        </w:numPr>
        <w:snapToGrid w:val="0"/>
        <w:spacing w:afterLines="50" w:after="120"/>
        <w:ind w:leftChars="0"/>
        <w:rPr>
          <w:rFonts w:eastAsiaTheme="minorEastAsia"/>
          <w:b/>
          <w:sz w:val="22"/>
          <w:szCs w:val="22"/>
        </w:rPr>
      </w:pPr>
      <w:r>
        <w:rPr>
          <w:rFonts w:eastAsiaTheme="minorEastAsia" w:hint="eastAsia"/>
          <w:b/>
          <w:sz w:val="22"/>
          <w:szCs w:val="22"/>
        </w:rPr>
        <w:t>E</w:t>
      </w:r>
      <w:r>
        <w:rPr>
          <w:rFonts w:eastAsiaTheme="minorEastAsia"/>
          <w:b/>
          <w:sz w:val="22"/>
          <w:szCs w:val="22"/>
        </w:rPr>
        <w:t xml:space="preserve">xact symbols </w:t>
      </w:r>
      <w:r w:rsidR="00A51299">
        <w:rPr>
          <w:rFonts w:eastAsiaTheme="minorEastAsia"/>
          <w:b/>
          <w:sz w:val="22"/>
          <w:szCs w:val="22"/>
        </w:rPr>
        <w:t>are</w:t>
      </w:r>
      <w:r>
        <w:rPr>
          <w:rFonts w:eastAsiaTheme="minorEastAsia"/>
          <w:b/>
          <w:sz w:val="22"/>
          <w:szCs w:val="22"/>
        </w:rPr>
        <w:t xml:space="preserve"> to be discussed after specification of DMRS for COT detection</w:t>
      </w:r>
      <w:r w:rsidR="00701133">
        <w:rPr>
          <w:rFonts w:eastAsiaTheme="minorEastAsia"/>
          <w:b/>
          <w:sz w:val="22"/>
          <w:szCs w:val="22"/>
        </w:rPr>
        <w:t>.</w:t>
      </w:r>
      <w:bookmarkEnd w:id="4"/>
    </w:p>
    <w:p w14:paraId="628ACC86" w14:textId="77777777" w:rsidR="00E21162" w:rsidRPr="000B5492" w:rsidRDefault="00E21162" w:rsidP="000B5492">
      <w:pPr>
        <w:rPr>
          <w:lang w:val="en-US"/>
        </w:rPr>
      </w:pPr>
    </w:p>
    <w:p w14:paraId="2E15515C" w14:textId="65175DD6" w:rsidR="00E80742" w:rsidRPr="009130DD" w:rsidRDefault="009130DD" w:rsidP="009130DD">
      <w:pPr>
        <w:pStyle w:val="1"/>
        <w:numPr>
          <w:ilvl w:val="0"/>
          <w:numId w:val="6"/>
        </w:numPr>
        <w:spacing w:before="180" w:after="120"/>
        <w:rPr>
          <w:rFonts w:eastAsia="ＭＳ 明朝"/>
          <w:b/>
          <w:bCs/>
          <w:szCs w:val="24"/>
          <w:lang w:val="en-US"/>
        </w:rPr>
      </w:pPr>
      <w:r w:rsidRPr="009130DD">
        <w:rPr>
          <w:rFonts w:eastAsia="ＭＳ 明朝"/>
          <w:b/>
          <w:bCs/>
          <w:szCs w:val="24"/>
          <w:lang w:val="en-US"/>
        </w:rPr>
        <w:t xml:space="preserve">PUSCH </w:t>
      </w:r>
      <w:r w:rsidR="00C770CD">
        <w:rPr>
          <w:rFonts w:eastAsia="ＭＳ 明朝"/>
          <w:b/>
          <w:bCs/>
          <w:szCs w:val="24"/>
          <w:lang w:val="en-US"/>
        </w:rPr>
        <w:t>starting position</w:t>
      </w:r>
    </w:p>
    <w:p w14:paraId="02DEFA16" w14:textId="7AF48132" w:rsidR="00E80742" w:rsidRPr="0031441C" w:rsidRDefault="00E80742" w:rsidP="00E80742">
      <w:pPr>
        <w:spacing w:afterLines="50" w:after="120"/>
        <w:rPr>
          <w:sz w:val="22"/>
          <w:szCs w:val="22"/>
          <w:lang w:val="en-US"/>
        </w:rPr>
      </w:pPr>
      <w:r w:rsidRPr="001D741C">
        <w:rPr>
          <w:sz w:val="22"/>
          <w:szCs w:val="22"/>
          <w:lang w:val="en-US"/>
        </w:rPr>
        <w:t xml:space="preserve">During the NR-U SI, </w:t>
      </w:r>
      <w:r>
        <w:rPr>
          <w:sz w:val="22"/>
          <w:szCs w:val="22"/>
          <w:lang w:val="en-US"/>
        </w:rPr>
        <w:t xml:space="preserve">the </w:t>
      </w:r>
      <w:r w:rsidR="009130DD" w:rsidRPr="009130DD">
        <w:rPr>
          <w:sz w:val="22"/>
          <w:szCs w:val="22"/>
          <w:lang w:val="en-US"/>
        </w:rPr>
        <w:t>PUSCH transmission at the beginning of COT</w:t>
      </w:r>
      <w:r w:rsidRPr="001D741C">
        <w:rPr>
          <w:sz w:val="22"/>
          <w:szCs w:val="22"/>
          <w:lang w:val="en-US"/>
        </w:rPr>
        <w:t xml:space="preserve"> had been discussed and following is captured in the TR38.889 [</w:t>
      </w:r>
      <w:r w:rsidR="003E5601">
        <w:rPr>
          <w:sz w:val="22"/>
          <w:szCs w:val="22"/>
          <w:lang w:val="en-US"/>
        </w:rPr>
        <w:t>5</w:t>
      </w:r>
      <w:r w:rsidRPr="001D741C">
        <w:rPr>
          <w:sz w:val="22"/>
          <w:szCs w:val="22"/>
          <w:lang w:val="en-US"/>
        </w:rPr>
        <w:t>].</w:t>
      </w:r>
    </w:p>
    <w:tbl>
      <w:tblPr>
        <w:tblStyle w:val="afa"/>
        <w:tblW w:w="0" w:type="auto"/>
        <w:tblLook w:val="04A0" w:firstRow="1" w:lastRow="0" w:firstColumn="1" w:lastColumn="0" w:noHBand="0" w:noVBand="1"/>
      </w:tblPr>
      <w:tblGrid>
        <w:gridCol w:w="9962"/>
      </w:tblGrid>
      <w:tr w:rsidR="00E80742" w14:paraId="3D95A4A9" w14:textId="77777777" w:rsidTr="00E927DC">
        <w:tc>
          <w:tcPr>
            <w:tcW w:w="9962" w:type="dxa"/>
          </w:tcPr>
          <w:p w14:paraId="6504FFFA" w14:textId="77777777" w:rsidR="009130DD" w:rsidRPr="009130DD" w:rsidRDefault="009130DD" w:rsidP="009130DD">
            <w:pPr>
              <w:rPr>
                <w:sz w:val="20"/>
                <w:lang w:eastAsia="x-none"/>
              </w:rPr>
            </w:pPr>
            <w:r w:rsidRPr="009130DD">
              <w:rPr>
                <w:sz w:val="20"/>
                <w:lang w:eastAsia="x-none"/>
              </w:rPr>
              <w:t>It has been identified to be beneficial for the NR-U design to not require the UE to change a granted TBS for a PUSCH transmission depending on the LBT outcome.</w:t>
            </w:r>
          </w:p>
          <w:p w14:paraId="0BDCF456" w14:textId="77777777" w:rsidR="009130DD" w:rsidRPr="009130DD" w:rsidRDefault="009130DD" w:rsidP="009130DD">
            <w:pPr>
              <w:rPr>
                <w:sz w:val="20"/>
                <w:lang w:eastAsia="x-none"/>
              </w:rPr>
            </w:pPr>
            <w:r w:rsidRPr="009130DD">
              <w:rPr>
                <w:sz w:val="20"/>
                <w:lang w:eastAsia="x-none"/>
              </w:rPr>
              <w:t>The following options have been identified as possible candidate at least for the first PUSCH(s) transmitted in the UL transmission burst.</w:t>
            </w:r>
          </w:p>
          <w:p w14:paraId="36964AE7" w14:textId="77777777" w:rsidR="009130DD" w:rsidRPr="009130DD" w:rsidRDefault="009130DD" w:rsidP="009130DD">
            <w:pPr>
              <w:pStyle w:val="B1"/>
              <w:rPr>
                <w:sz w:val="20"/>
              </w:rPr>
            </w:pPr>
            <w:r w:rsidRPr="009130DD">
              <w:rPr>
                <w:sz w:val="20"/>
              </w:rPr>
              <w:lastRenderedPageBreak/>
              <w:t>-</w:t>
            </w:r>
            <w:r w:rsidRPr="009130DD">
              <w:rPr>
                <w:sz w:val="20"/>
              </w:rPr>
              <w:tab/>
            </w:r>
            <w:r w:rsidRPr="009130DD">
              <w:rPr>
                <w:rFonts w:hint="eastAsia"/>
                <w:sz w:val="20"/>
              </w:rPr>
              <w:t>Option 1</w:t>
            </w:r>
            <w:r w:rsidRPr="009130DD">
              <w:rPr>
                <w:sz w:val="20"/>
              </w:rPr>
              <w:t>: PUSCH(s) as in Rel-15 NR</w:t>
            </w:r>
          </w:p>
          <w:p w14:paraId="3EC45A95" w14:textId="77777777" w:rsidR="009130DD" w:rsidRPr="009130DD" w:rsidRDefault="009130DD" w:rsidP="009130DD">
            <w:pPr>
              <w:pStyle w:val="B1"/>
              <w:rPr>
                <w:sz w:val="20"/>
              </w:rPr>
            </w:pPr>
            <w:r w:rsidRPr="009130DD">
              <w:rPr>
                <w:sz w:val="20"/>
              </w:rPr>
              <w:t>-</w:t>
            </w:r>
            <w:r w:rsidRPr="009130DD">
              <w:rPr>
                <w:sz w:val="20"/>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0DD3D7BB" w14:textId="77777777" w:rsidR="009130DD" w:rsidRPr="009130DD" w:rsidRDefault="009130DD" w:rsidP="009130DD">
            <w:pPr>
              <w:rPr>
                <w:sz w:val="20"/>
                <w:lang w:eastAsia="x-none"/>
              </w:rPr>
            </w:pPr>
            <w:r w:rsidRPr="009130DD">
              <w:rPr>
                <w:sz w:val="20"/>
                <w:lang w:eastAsia="x-none"/>
              </w:rPr>
              <w:t>It is noted that for above options, the ending position of the PUSCH is fixed as indicated by the UL grant.</w:t>
            </w:r>
          </w:p>
          <w:p w14:paraId="0371BE14" w14:textId="7AB81CDC" w:rsidR="00E80742" w:rsidRPr="009130DD" w:rsidRDefault="009130DD" w:rsidP="009130DD">
            <w:pPr>
              <w:rPr>
                <w:sz w:val="20"/>
                <w:lang w:eastAsia="x-none"/>
              </w:rPr>
            </w:pPr>
            <w:r w:rsidRPr="009130DD">
              <w:rPr>
                <w:sz w:val="20"/>
                <w:lang w:eastAsia="x-none"/>
              </w:rPr>
              <w:t>It is noted that above options are not mutually exclusive.</w:t>
            </w:r>
          </w:p>
        </w:tc>
      </w:tr>
    </w:tbl>
    <w:p w14:paraId="30DAC55B" w14:textId="77777777" w:rsidR="00E80742" w:rsidRDefault="00E80742" w:rsidP="00F93FA0">
      <w:pPr>
        <w:spacing w:afterLines="50" w:after="120"/>
        <w:rPr>
          <w:rFonts w:ascii="Arial" w:hAnsi="Arial"/>
          <w:lang w:val="en-US"/>
        </w:rPr>
      </w:pPr>
    </w:p>
    <w:p w14:paraId="0FB4F916" w14:textId="3AF4C32C" w:rsidR="00361AA0" w:rsidRPr="006F17D7" w:rsidRDefault="009130DD" w:rsidP="00F93FA0">
      <w:pPr>
        <w:snapToGrid w:val="0"/>
        <w:spacing w:afterLines="50" w:after="120"/>
        <w:rPr>
          <w:rFonts w:eastAsiaTheme="minorEastAsia"/>
          <w:sz w:val="22"/>
          <w:szCs w:val="22"/>
        </w:rPr>
      </w:pPr>
      <w:r>
        <w:rPr>
          <w:rFonts w:eastAsiaTheme="minorEastAsia"/>
          <w:sz w:val="22"/>
          <w:szCs w:val="22"/>
        </w:rPr>
        <w:t>A</w:t>
      </w:r>
      <w:r w:rsidR="0023465D">
        <w:rPr>
          <w:rFonts w:eastAsiaTheme="minorEastAsia"/>
          <w:sz w:val="22"/>
          <w:szCs w:val="22"/>
        </w:rPr>
        <w:t>t</w:t>
      </w:r>
      <w:r w:rsidR="00393C96">
        <w:rPr>
          <w:rFonts w:eastAsiaTheme="minorEastAsia"/>
          <w:sz w:val="22"/>
          <w:szCs w:val="22"/>
        </w:rPr>
        <w:t xml:space="preserve"> the </w:t>
      </w:r>
      <w:r w:rsidR="0023465D">
        <w:rPr>
          <w:rFonts w:eastAsiaTheme="minorEastAsia"/>
          <w:sz w:val="22"/>
          <w:szCs w:val="22"/>
        </w:rPr>
        <w:t xml:space="preserve">last </w:t>
      </w:r>
      <w:r w:rsidR="00393C96">
        <w:rPr>
          <w:rFonts w:eastAsiaTheme="minorEastAsia"/>
          <w:sz w:val="22"/>
          <w:szCs w:val="22"/>
        </w:rPr>
        <w:t xml:space="preserve">RAN1 </w:t>
      </w:r>
      <w:r w:rsidR="0023465D">
        <w:rPr>
          <w:rFonts w:eastAsiaTheme="minorEastAsia"/>
          <w:sz w:val="22"/>
          <w:szCs w:val="22"/>
        </w:rPr>
        <w:t>meeting</w:t>
      </w:r>
      <w:r>
        <w:rPr>
          <w:rFonts w:eastAsiaTheme="minorEastAsia"/>
          <w:sz w:val="22"/>
          <w:szCs w:val="22"/>
        </w:rPr>
        <w:t xml:space="preserve">, </w:t>
      </w:r>
      <w:r w:rsidR="00670182">
        <w:rPr>
          <w:rFonts w:eastAsiaTheme="minorEastAsia"/>
          <w:sz w:val="22"/>
          <w:szCs w:val="22"/>
        </w:rPr>
        <w:t>m</w:t>
      </w:r>
      <w:r>
        <w:rPr>
          <w:rFonts w:eastAsiaTheme="minorEastAsia"/>
          <w:sz w:val="22"/>
          <w:szCs w:val="22"/>
        </w:rPr>
        <w:t>ulti</w:t>
      </w:r>
      <w:r w:rsidR="00670182">
        <w:rPr>
          <w:rFonts w:eastAsiaTheme="minorEastAsia"/>
          <w:sz w:val="22"/>
          <w:szCs w:val="22"/>
        </w:rPr>
        <w:t>-</w:t>
      </w:r>
      <w:r>
        <w:rPr>
          <w:rFonts w:eastAsiaTheme="minorEastAsia"/>
          <w:sz w:val="22"/>
          <w:szCs w:val="22"/>
        </w:rPr>
        <w:t>TT</w:t>
      </w:r>
      <w:r w:rsidR="00670182">
        <w:rPr>
          <w:rFonts w:eastAsiaTheme="minorEastAsia"/>
          <w:sz w:val="22"/>
          <w:szCs w:val="22"/>
        </w:rPr>
        <w:t xml:space="preserve">I </w:t>
      </w:r>
      <w:r w:rsidR="00F93FA0">
        <w:rPr>
          <w:rFonts w:eastAsiaTheme="minorEastAsia"/>
          <w:sz w:val="22"/>
          <w:szCs w:val="22"/>
        </w:rPr>
        <w:t xml:space="preserve">scheduling </w:t>
      </w:r>
      <w:r w:rsidR="00670182">
        <w:rPr>
          <w:rFonts w:eastAsiaTheme="minorEastAsia"/>
          <w:sz w:val="22"/>
          <w:szCs w:val="22"/>
        </w:rPr>
        <w:t xml:space="preserve">for PUSCH </w:t>
      </w:r>
      <w:r w:rsidR="00393C96">
        <w:rPr>
          <w:rFonts w:eastAsiaTheme="minorEastAsia"/>
          <w:sz w:val="22"/>
          <w:szCs w:val="22"/>
        </w:rPr>
        <w:t>wa</w:t>
      </w:r>
      <w:r w:rsidR="0023465D">
        <w:rPr>
          <w:rFonts w:eastAsiaTheme="minorEastAsia"/>
          <w:sz w:val="22"/>
          <w:szCs w:val="22"/>
        </w:rPr>
        <w:t>s agreed to</w:t>
      </w:r>
      <w:r w:rsidR="00670182">
        <w:rPr>
          <w:rFonts w:eastAsiaTheme="minorEastAsia"/>
          <w:sz w:val="22"/>
          <w:szCs w:val="22"/>
        </w:rPr>
        <w:t xml:space="preserve"> be supported to </w:t>
      </w:r>
      <w:r w:rsidR="00F93FA0">
        <w:rPr>
          <w:rFonts w:eastAsiaTheme="minorEastAsia"/>
          <w:sz w:val="22"/>
          <w:szCs w:val="22"/>
        </w:rPr>
        <w:t xml:space="preserve">facilitate </w:t>
      </w:r>
      <w:r w:rsidR="00971ECF">
        <w:rPr>
          <w:rFonts w:eastAsiaTheme="minorEastAsia"/>
          <w:sz w:val="22"/>
          <w:szCs w:val="22"/>
        </w:rPr>
        <w:t>efficient scheduling of PUSCH in UE-initiated COT</w:t>
      </w:r>
      <w:r w:rsidR="00670182">
        <w:rPr>
          <w:rFonts w:eastAsiaTheme="minorEastAsia"/>
          <w:sz w:val="22"/>
          <w:szCs w:val="22"/>
        </w:rPr>
        <w:t xml:space="preserve">. </w:t>
      </w:r>
      <w:r w:rsidR="00971ECF">
        <w:rPr>
          <w:rFonts w:eastAsiaTheme="minorEastAsia"/>
          <w:sz w:val="22"/>
          <w:szCs w:val="22"/>
        </w:rPr>
        <w:t xml:space="preserve">The multi-TTI scheduling grant can provide multiple </w:t>
      </w:r>
      <w:r w:rsidR="00393C96">
        <w:rPr>
          <w:rFonts w:eastAsiaTheme="minorEastAsia"/>
          <w:sz w:val="22"/>
          <w:szCs w:val="22"/>
        </w:rPr>
        <w:t xml:space="preserve">candidate </w:t>
      </w:r>
      <w:r w:rsidR="00971ECF">
        <w:rPr>
          <w:rFonts w:eastAsiaTheme="minorEastAsia"/>
          <w:sz w:val="22"/>
          <w:szCs w:val="22"/>
        </w:rPr>
        <w:t xml:space="preserve">PUSCH starting positions </w:t>
      </w:r>
      <w:r w:rsidR="00393C96">
        <w:rPr>
          <w:rFonts w:eastAsiaTheme="minorEastAsia"/>
          <w:sz w:val="22"/>
          <w:szCs w:val="22"/>
        </w:rPr>
        <w:t xml:space="preserve">such as first symbols </w:t>
      </w:r>
      <w:r w:rsidR="00971ECF">
        <w:rPr>
          <w:rFonts w:eastAsiaTheme="minorEastAsia"/>
          <w:sz w:val="22"/>
          <w:szCs w:val="22"/>
        </w:rPr>
        <w:t xml:space="preserve">in multiple slots or potentially </w:t>
      </w:r>
      <w:r w:rsidR="00393C96">
        <w:rPr>
          <w:rFonts w:eastAsiaTheme="minorEastAsia"/>
          <w:sz w:val="22"/>
          <w:szCs w:val="22"/>
        </w:rPr>
        <w:t xml:space="preserve">first symbols </w:t>
      </w:r>
      <w:r w:rsidR="00971ECF">
        <w:rPr>
          <w:rFonts w:eastAsiaTheme="minorEastAsia"/>
          <w:sz w:val="22"/>
          <w:szCs w:val="22"/>
        </w:rPr>
        <w:t xml:space="preserve">in multiple mini-slots. </w:t>
      </w:r>
      <w:r w:rsidR="0023465D">
        <w:rPr>
          <w:rFonts w:eastAsiaTheme="minorEastAsia"/>
          <w:sz w:val="22"/>
          <w:szCs w:val="22"/>
        </w:rPr>
        <w:t>Then, the necessity of f</w:t>
      </w:r>
      <w:r w:rsidR="00971ECF">
        <w:rPr>
          <w:rFonts w:eastAsiaTheme="minorEastAsia"/>
          <w:sz w:val="22"/>
          <w:szCs w:val="22"/>
        </w:rPr>
        <w:t xml:space="preserve">iner </w:t>
      </w:r>
      <w:r w:rsidR="00393C96">
        <w:rPr>
          <w:rFonts w:eastAsiaTheme="minorEastAsia"/>
          <w:sz w:val="22"/>
          <w:szCs w:val="22"/>
        </w:rPr>
        <w:t xml:space="preserve">candidate </w:t>
      </w:r>
      <w:r w:rsidR="00971ECF">
        <w:rPr>
          <w:rFonts w:eastAsiaTheme="minorEastAsia"/>
          <w:sz w:val="22"/>
          <w:szCs w:val="22"/>
        </w:rPr>
        <w:t>starting position granularity</w:t>
      </w:r>
      <w:r w:rsidR="0023465D">
        <w:rPr>
          <w:rFonts w:eastAsiaTheme="minorEastAsia"/>
          <w:sz w:val="22"/>
          <w:szCs w:val="22"/>
        </w:rPr>
        <w:t xml:space="preserve">, i.e., </w:t>
      </w:r>
      <w:r w:rsidR="00393C96">
        <w:rPr>
          <w:rFonts w:eastAsiaTheme="minorEastAsia"/>
          <w:sz w:val="22"/>
          <w:szCs w:val="22"/>
        </w:rPr>
        <w:t>symbol/sub-symbol</w:t>
      </w:r>
      <w:r w:rsidR="0023465D">
        <w:rPr>
          <w:rFonts w:eastAsiaTheme="minorEastAsia"/>
          <w:sz w:val="22"/>
          <w:szCs w:val="22"/>
        </w:rPr>
        <w:t xml:space="preserve"> level multiple </w:t>
      </w:r>
      <w:r w:rsidR="00393C96">
        <w:rPr>
          <w:rFonts w:eastAsiaTheme="minorEastAsia"/>
          <w:sz w:val="22"/>
          <w:szCs w:val="22"/>
        </w:rPr>
        <w:t xml:space="preserve">candidate </w:t>
      </w:r>
      <w:r w:rsidR="0023465D">
        <w:rPr>
          <w:rFonts w:eastAsiaTheme="minorEastAsia"/>
          <w:sz w:val="22"/>
          <w:szCs w:val="22"/>
        </w:rPr>
        <w:t>starting po</w:t>
      </w:r>
      <w:r w:rsidR="006A1EA0">
        <w:rPr>
          <w:rFonts w:eastAsiaTheme="minorEastAsia"/>
          <w:sz w:val="22"/>
          <w:szCs w:val="22"/>
        </w:rPr>
        <w:t>sition</w:t>
      </w:r>
      <w:r w:rsidR="00393C96">
        <w:rPr>
          <w:rFonts w:eastAsiaTheme="minorEastAsia"/>
          <w:sz w:val="22"/>
          <w:szCs w:val="22"/>
        </w:rPr>
        <w:t>s within a slot or mini-slot</w:t>
      </w:r>
      <w:r w:rsidR="0023465D">
        <w:rPr>
          <w:rFonts w:eastAsiaTheme="minorEastAsia"/>
          <w:sz w:val="22"/>
          <w:szCs w:val="22"/>
        </w:rPr>
        <w:t xml:space="preserve"> should be discussed. We think </w:t>
      </w:r>
      <w:r w:rsidR="002566BC">
        <w:rPr>
          <w:rFonts w:eastAsiaTheme="minorEastAsia"/>
          <w:sz w:val="22"/>
          <w:szCs w:val="22"/>
        </w:rPr>
        <w:t>such symbol/sub-symbol</w:t>
      </w:r>
      <w:r w:rsidR="0023465D">
        <w:rPr>
          <w:rFonts w:eastAsiaTheme="minorEastAsia"/>
          <w:sz w:val="22"/>
          <w:szCs w:val="22"/>
        </w:rPr>
        <w:t xml:space="preserve"> level granularity </w:t>
      </w:r>
      <w:r w:rsidR="002566BC">
        <w:rPr>
          <w:rFonts w:eastAsiaTheme="minorEastAsia"/>
          <w:sz w:val="22"/>
          <w:szCs w:val="22"/>
        </w:rPr>
        <w:t xml:space="preserve">for multiple candidate PUSCH starting positions </w:t>
      </w:r>
      <w:r w:rsidR="009D26D2">
        <w:rPr>
          <w:rFonts w:eastAsiaTheme="minorEastAsia"/>
          <w:sz w:val="22"/>
          <w:szCs w:val="22"/>
        </w:rPr>
        <w:t xml:space="preserve">isn’t necessary </w:t>
      </w:r>
      <w:r w:rsidR="00CD7867">
        <w:rPr>
          <w:rFonts w:eastAsiaTheme="minorEastAsia"/>
          <w:sz w:val="22"/>
          <w:szCs w:val="22"/>
        </w:rPr>
        <w:t>at least for Rel-16</w:t>
      </w:r>
      <w:r w:rsidR="0023465D">
        <w:rPr>
          <w:rFonts w:eastAsiaTheme="minorEastAsia"/>
          <w:sz w:val="22"/>
          <w:szCs w:val="22"/>
        </w:rPr>
        <w:t xml:space="preserve"> </w:t>
      </w:r>
      <w:r w:rsidR="00CD7867">
        <w:rPr>
          <w:rFonts w:eastAsiaTheme="minorEastAsia"/>
          <w:sz w:val="22"/>
          <w:szCs w:val="22"/>
        </w:rPr>
        <w:t xml:space="preserve">NR-U, because </w:t>
      </w:r>
      <w:r w:rsidR="002566BC">
        <w:rPr>
          <w:rFonts w:eastAsiaTheme="minorEastAsia"/>
          <w:sz w:val="22"/>
          <w:szCs w:val="22"/>
        </w:rPr>
        <w:t xml:space="preserve">it </w:t>
      </w:r>
      <w:r w:rsidR="00CD7867">
        <w:rPr>
          <w:rFonts w:eastAsiaTheme="minorEastAsia"/>
          <w:sz w:val="22"/>
          <w:szCs w:val="22"/>
        </w:rPr>
        <w:t xml:space="preserve">needs large effort to specify </w:t>
      </w:r>
      <w:r w:rsidR="002566BC">
        <w:rPr>
          <w:rFonts w:eastAsiaTheme="minorEastAsia"/>
          <w:sz w:val="22"/>
          <w:szCs w:val="22"/>
        </w:rPr>
        <w:t xml:space="preserve">while </w:t>
      </w:r>
      <w:r w:rsidR="00CD7867">
        <w:rPr>
          <w:rFonts w:eastAsiaTheme="minorEastAsia"/>
          <w:sz w:val="22"/>
          <w:szCs w:val="22"/>
        </w:rPr>
        <w:t>it has only limited improvement to the performance</w:t>
      </w:r>
      <w:r w:rsidR="00A24354">
        <w:rPr>
          <w:rFonts w:eastAsiaTheme="minorEastAsia"/>
          <w:sz w:val="22"/>
          <w:szCs w:val="22"/>
        </w:rPr>
        <w:t xml:space="preserve"> </w:t>
      </w:r>
      <w:r w:rsidR="002566BC">
        <w:rPr>
          <w:rFonts w:eastAsiaTheme="minorEastAsia"/>
          <w:sz w:val="22"/>
          <w:szCs w:val="22"/>
        </w:rPr>
        <w:t xml:space="preserve">on top of slot/mini-slot level granularity for multiple candidate PUSCH starting positions </w:t>
      </w:r>
      <w:r w:rsidR="00A24354">
        <w:rPr>
          <w:rFonts w:eastAsiaTheme="minorEastAsia"/>
          <w:sz w:val="22"/>
          <w:szCs w:val="22"/>
        </w:rPr>
        <w:t xml:space="preserve">supported </w:t>
      </w:r>
      <w:r w:rsidR="002566BC">
        <w:rPr>
          <w:rFonts w:eastAsiaTheme="minorEastAsia"/>
          <w:sz w:val="22"/>
          <w:szCs w:val="22"/>
        </w:rPr>
        <w:t xml:space="preserve">by </w:t>
      </w:r>
      <w:r w:rsidR="00A24354">
        <w:rPr>
          <w:rFonts w:eastAsiaTheme="minorEastAsia"/>
          <w:sz w:val="22"/>
          <w:szCs w:val="22"/>
        </w:rPr>
        <w:t>multi-TTI scheduling</w:t>
      </w:r>
      <w:r w:rsidR="00971ECF">
        <w:rPr>
          <w:rFonts w:eastAsiaTheme="minorEastAsia"/>
          <w:sz w:val="22"/>
          <w:szCs w:val="22"/>
        </w:rPr>
        <w:t>.</w:t>
      </w:r>
      <w:r w:rsidR="006A19D6">
        <w:rPr>
          <w:rFonts w:eastAsiaTheme="minorEastAsia"/>
          <w:sz w:val="22"/>
          <w:szCs w:val="22"/>
        </w:rPr>
        <w:t xml:space="preserve"> </w:t>
      </w:r>
    </w:p>
    <w:p w14:paraId="7B431CEC" w14:textId="08C9C5C7" w:rsidR="00E80742" w:rsidRPr="006A19D6" w:rsidRDefault="00E80742" w:rsidP="00F93FA0">
      <w:pPr>
        <w:spacing w:afterLines="50" w:after="120"/>
        <w:rPr>
          <w:rFonts w:eastAsia="Batang"/>
          <w:b/>
          <w:sz w:val="22"/>
          <w:szCs w:val="22"/>
          <w:lang w:eastAsia="ko-KR"/>
        </w:rPr>
      </w:pPr>
      <w:r w:rsidRPr="004745B9">
        <w:rPr>
          <w:rFonts w:eastAsia="Batang"/>
          <w:b/>
          <w:sz w:val="22"/>
          <w:szCs w:val="22"/>
          <w:u w:val="single"/>
          <w:lang w:eastAsia="ko-KR"/>
        </w:rPr>
        <w:t xml:space="preserve">Proposal </w:t>
      </w:r>
      <w:r w:rsidR="00D024E5">
        <w:rPr>
          <w:rFonts w:eastAsia="Batang"/>
          <w:b/>
          <w:sz w:val="22"/>
          <w:szCs w:val="22"/>
          <w:u w:val="single"/>
          <w:lang w:eastAsia="ko-KR"/>
        </w:rPr>
        <w:t>4</w:t>
      </w:r>
      <w:r w:rsidRPr="008D4091">
        <w:rPr>
          <w:rFonts w:eastAsia="Batang"/>
          <w:b/>
          <w:sz w:val="22"/>
          <w:szCs w:val="22"/>
          <w:lang w:eastAsia="ko-KR"/>
        </w:rPr>
        <w:t xml:space="preserve">: </w:t>
      </w:r>
      <w:r w:rsidR="006A19D6">
        <w:rPr>
          <w:rFonts w:eastAsia="Batang"/>
          <w:b/>
          <w:sz w:val="22"/>
          <w:szCs w:val="22"/>
          <w:lang w:eastAsia="ko-KR"/>
        </w:rPr>
        <w:t>S</w:t>
      </w:r>
      <w:r w:rsidR="002566BC" w:rsidRPr="002566BC">
        <w:rPr>
          <w:rFonts w:eastAsia="Batang"/>
          <w:b/>
          <w:sz w:val="22"/>
          <w:szCs w:val="22"/>
          <w:lang w:eastAsia="ko-KR"/>
        </w:rPr>
        <w:t>ymbol/sub-symbol</w:t>
      </w:r>
      <w:r w:rsidR="002566BC">
        <w:rPr>
          <w:rFonts w:eastAsia="Batang"/>
          <w:b/>
          <w:sz w:val="22"/>
          <w:szCs w:val="22"/>
          <w:lang w:eastAsia="ko-KR"/>
        </w:rPr>
        <w:t xml:space="preserve"> </w:t>
      </w:r>
      <w:r w:rsidR="006A19D6">
        <w:rPr>
          <w:rFonts w:eastAsia="Batang"/>
          <w:b/>
          <w:sz w:val="22"/>
          <w:szCs w:val="22"/>
          <w:lang w:eastAsia="ko-KR"/>
        </w:rPr>
        <w:t xml:space="preserve">level </w:t>
      </w:r>
      <w:r w:rsidR="002566BC">
        <w:rPr>
          <w:rFonts w:eastAsia="Batang"/>
          <w:b/>
          <w:sz w:val="22"/>
          <w:szCs w:val="22"/>
          <w:lang w:eastAsia="ko-KR"/>
        </w:rPr>
        <w:t xml:space="preserve">multiple candidate </w:t>
      </w:r>
      <w:r w:rsidR="006A19D6">
        <w:rPr>
          <w:rFonts w:eastAsia="Batang"/>
          <w:b/>
          <w:sz w:val="22"/>
          <w:szCs w:val="22"/>
          <w:lang w:eastAsia="ko-KR"/>
        </w:rPr>
        <w:t>PUSCH starting position</w:t>
      </w:r>
      <w:r w:rsidR="002566BC">
        <w:rPr>
          <w:rFonts w:eastAsia="Batang"/>
          <w:b/>
          <w:sz w:val="22"/>
          <w:szCs w:val="22"/>
          <w:lang w:eastAsia="ko-KR"/>
        </w:rPr>
        <w:t xml:space="preserve">s within a slot or mini-slot </w:t>
      </w:r>
      <w:r w:rsidR="006A19D6">
        <w:rPr>
          <w:rFonts w:eastAsia="Batang"/>
          <w:b/>
          <w:sz w:val="22"/>
          <w:szCs w:val="22"/>
          <w:lang w:eastAsia="ko-KR"/>
        </w:rPr>
        <w:t>is no</w:t>
      </w:r>
      <w:r w:rsidR="006A19D6">
        <w:rPr>
          <w:rFonts w:eastAsiaTheme="minorEastAsia" w:hint="eastAsia"/>
          <w:b/>
          <w:sz w:val="22"/>
          <w:szCs w:val="22"/>
        </w:rPr>
        <w:t>t</w:t>
      </w:r>
      <w:r w:rsidR="006A19D6">
        <w:rPr>
          <w:rFonts w:eastAsiaTheme="minorEastAsia"/>
          <w:b/>
          <w:sz w:val="22"/>
          <w:szCs w:val="22"/>
        </w:rPr>
        <w:t xml:space="preserve"> necessary for Rel-16 NR-U</w:t>
      </w:r>
      <w:r w:rsidR="002566BC">
        <w:rPr>
          <w:rFonts w:eastAsiaTheme="minorEastAsia"/>
          <w:b/>
          <w:sz w:val="22"/>
          <w:szCs w:val="22"/>
        </w:rPr>
        <w:t>.</w:t>
      </w:r>
    </w:p>
    <w:p w14:paraId="154836CC" w14:textId="2F72ACDE"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46338255" w:rsidR="00FE79AE" w:rsidRPr="009C5F9D" w:rsidRDefault="00FE79AE" w:rsidP="00F93FA0">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97543">
        <w:rPr>
          <w:rFonts w:eastAsia="ＭＳ 明朝"/>
          <w:sz w:val="22"/>
          <w:szCs w:val="22"/>
          <w:lang w:val="en-US"/>
        </w:rPr>
        <w:t>the UL sign</w:t>
      </w:r>
      <w:r w:rsidR="00497543" w:rsidRPr="009C5F9D">
        <w:rPr>
          <w:rFonts w:eastAsia="ＭＳ 明朝"/>
          <w:sz w:val="22"/>
          <w:szCs w:val="22"/>
          <w:lang w:val="en-US"/>
        </w:rPr>
        <w:t>als and channels for NR-U, including</w:t>
      </w:r>
      <w:r w:rsidR="00497543" w:rsidRPr="009C5F9D">
        <w:rPr>
          <w:sz w:val="22"/>
          <w:szCs w:val="22"/>
        </w:rPr>
        <w:t xml:space="preserve"> PUCCH </w:t>
      </w:r>
      <w:r w:rsidR="00C770CD" w:rsidRPr="009C5F9D">
        <w:rPr>
          <w:sz w:val="22"/>
          <w:szCs w:val="22"/>
        </w:rPr>
        <w:t>formats</w:t>
      </w:r>
      <w:r w:rsidR="006444E9" w:rsidRPr="009C5F9D">
        <w:rPr>
          <w:sz w:val="22"/>
          <w:szCs w:val="22"/>
        </w:rPr>
        <w:t>, PUSCH interlace design for wideband transmission</w:t>
      </w:r>
      <w:r w:rsidR="00497543" w:rsidRPr="009C5F9D">
        <w:rPr>
          <w:sz w:val="22"/>
          <w:szCs w:val="22"/>
        </w:rPr>
        <w:t xml:space="preserve"> and </w:t>
      </w:r>
      <w:r w:rsidR="00497543" w:rsidRPr="009C5F9D">
        <w:rPr>
          <w:rFonts w:eastAsia="ＭＳ 明朝"/>
          <w:sz w:val="22"/>
          <w:szCs w:val="22"/>
          <w:lang w:val="en-US"/>
        </w:rPr>
        <w:t xml:space="preserve">PUSCH </w:t>
      </w:r>
      <w:r w:rsidR="006444E9" w:rsidRPr="009C5F9D">
        <w:rPr>
          <w:rFonts w:eastAsia="ＭＳ 明朝"/>
          <w:sz w:val="22"/>
          <w:szCs w:val="22"/>
          <w:lang w:val="en-US"/>
        </w:rPr>
        <w:t>starting position</w:t>
      </w:r>
      <w:r w:rsidR="001A2389" w:rsidRPr="009C5F9D">
        <w:rPr>
          <w:rFonts w:eastAsia="ＭＳ 明朝"/>
          <w:sz w:val="22"/>
          <w:szCs w:val="22"/>
          <w:lang w:val="en-US"/>
        </w:rPr>
        <w:t>.</w:t>
      </w:r>
      <w:r w:rsidRPr="009C5F9D">
        <w:rPr>
          <w:rFonts w:eastAsia="ＭＳ 明朝" w:hint="eastAsia"/>
          <w:sz w:val="22"/>
          <w:szCs w:val="22"/>
          <w:lang w:val="en-US"/>
        </w:rPr>
        <w:t xml:space="preserve"> </w:t>
      </w:r>
      <w:r w:rsidR="00E15F38" w:rsidRPr="009C5F9D">
        <w:rPr>
          <w:rFonts w:eastAsia="ＭＳ 明朝" w:hint="eastAsia"/>
          <w:sz w:val="22"/>
          <w:szCs w:val="22"/>
          <w:lang w:val="en-US"/>
        </w:rPr>
        <w:t xml:space="preserve">Based on the discussion, we made following </w:t>
      </w:r>
      <w:r w:rsidR="00776981" w:rsidRPr="009C5F9D">
        <w:rPr>
          <w:rFonts w:eastAsia="ＭＳ 明朝" w:hint="eastAsia"/>
          <w:sz w:val="22"/>
          <w:szCs w:val="22"/>
          <w:lang w:val="en-US"/>
        </w:rPr>
        <w:t>proposal</w:t>
      </w:r>
      <w:r w:rsidR="00484F06" w:rsidRPr="009C5F9D">
        <w:rPr>
          <w:rFonts w:eastAsia="ＭＳ 明朝"/>
          <w:sz w:val="22"/>
          <w:szCs w:val="22"/>
          <w:lang w:val="en-US"/>
        </w:rPr>
        <w:t>s</w:t>
      </w:r>
      <w:r w:rsidR="00E15F38" w:rsidRPr="009C5F9D">
        <w:rPr>
          <w:rFonts w:eastAsia="ＭＳ 明朝" w:hint="eastAsia"/>
          <w:sz w:val="22"/>
          <w:szCs w:val="22"/>
          <w:lang w:val="en-US"/>
        </w:rPr>
        <w:t>.</w:t>
      </w:r>
    </w:p>
    <w:p w14:paraId="4EA07275" w14:textId="62414EC4" w:rsidR="00E823F4" w:rsidRDefault="00CD72B6" w:rsidP="00B02E64">
      <w:pPr>
        <w:spacing w:afterLines="50" w:after="120"/>
        <w:rPr>
          <w:rFonts w:eastAsia="Batang"/>
          <w:b/>
          <w:sz w:val="22"/>
          <w:szCs w:val="22"/>
          <w:lang w:eastAsia="ko-KR"/>
        </w:rPr>
      </w:pPr>
      <w:r w:rsidRPr="00BE1730">
        <w:rPr>
          <w:rFonts w:eastAsia="Batang"/>
          <w:b/>
          <w:sz w:val="22"/>
          <w:szCs w:val="22"/>
          <w:u w:val="single"/>
          <w:lang w:eastAsia="ko-KR"/>
        </w:rPr>
        <w:t>Proposal 1</w:t>
      </w:r>
      <w:r w:rsidRPr="00655870">
        <w:rPr>
          <w:rFonts w:eastAsia="Batang"/>
          <w:b/>
          <w:sz w:val="22"/>
          <w:szCs w:val="22"/>
          <w:lang w:eastAsia="ko-KR"/>
        </w:rPr>
        <w:t>:</w:t>
      </w:r>
      <w:r w:rsidRPr="006F1A52">
        <w:rPr>
          <w:rFonts w:eastAsia="Batang"/>
          <w:b/>
          <w:sz w:val="22"/>
          <w:szCs w:val="22"/>
          <w:lang w:eastAsia="ko-KR"/>
        </w:rPr>
        <w:t xml:space="preserve"> </w:t>
      </w:r>
      <w:r>
        <w:rPr>
          <w:rFonts w:eastAsia="Batang"/>
          <w:b/>
          <w:sz w:val="22"/>
          <w:szCs w:val="22"/>
          <w:lang w:eastAsia="ko-KR"/>
        </w:rPr>
        <w:t>S</w:t>
      </w:r>
      <w:r w:rsidRPr="0040722D">
        <w:rPr>
          <w:rFonts w:eastAsia="Batang"/>
          <w:b/>
          <w:sz w:val="22"/>
          <w:szCs w:val="22"/>
          <w:lang w:eastAsia="ko-KR"/>
        </w:rPr>
        <w:t>mall payload</w:t>
      </w:r>
      <w:r>
        <w:rPr>
          <w:rFonts w:eastAsia="Batang"/>
          <w:b/>
          <w:sz w:val="22"/>
          <w:szCs w:val="22"/>
          <w:lang w:eastAsia="ko-KR"/>
        </w:rPr>
        <w:t>s</w:t>
      </w:r>
      <w:r w:rsidRPr="0040722D">
        <w:rPr>
          <w:rFonts w:eastAsia="Batang"/>
          <w:b/>
          <w:sz w:val="22"/>
          <w:szCs w:val="22"/>
          <w:lang w:eastAsia="ko-KR"/>
        </w:rPr>
        <w:t xml:space="preserve"> (</w:t>
      </w:r>
      <w:r>
        <w:rPr>
          <w:rFonts w:eastAsia="Batang"/>
          <w:b/>
          <w:sz w:val="22"/>
          <w:szCs w:val="22"/>
          <w:lang w:eastAsia="ko-KR"/>
        </w:rPr>
        <w:t xml:space="preserve">1 and </w:t>
      </w:r>
      <w:r w:rsidRPr="0040722D">
        <w:rPr>
          <w:rFonts w:eastAsia="Batang"/>
          <w:b/>
          <w:sz w:val="22"/>
          <w:szCs w:val="22"/>
          <w:lang w:eastAsia="ko-KR"/>
        </w:rPr>
        <w:t xml:space="preserve">2 bits) </w:t>
      </w:r>
      <w:r>
        <w:rPr>
          <w:rFonts w:eastAsia="Batang"/>
          <w:b/>
          <w:sz w:val="22"/>
          <w:szCs w:val="22"/>
          <w:lang w:eastAsia="ko-KR"/>
        </w:rPr>
        <w:t xml:space="preserve">are carried on </w:t>
      </w:r>
      <w:r w:rsidRPr="0040722D">
        <w:rPr>
          <w:rFonts w:eastAsia="Batang"/>
          <w:b/>
          <w:sz w:val="22"/>
          <w:szCs w:val="22"/>
          <w:lang w:eastAsia="ko-KR"/>
        </w:rPr>
        <w:t>enhanced PF2 and</w:t>
      </w:r>
      <w:r>
        <w:rPr>
          <w:rFonts w:eastAsia="Batang"/>
          <w:b/>
          <w:sz w:val="22"/>
          <w:szCs w:val="22"/>
          <w:lang w:eastAsia="ko-KR"/>
        </w:rPr>
        <w:t>/or</w:t>
      </w:r>
      <w:r w:rsidRPr="0040722D">
        <w:rPr>
          <w:rFonts w:eastAsia="Batang"/>
          <w:b/>
          <w:sz w:val="22"/>
          <w:szCs w:val="22"/>
          <w:lang w:eastAsia="ko-KR"/>
        </w:rPr>
        <w:t xml:space="preserve"> enhanced PF3</w:t>
      </w:r>
      <w:r>
        <w:rPr>
          <w:rFonts w:asciiTheme="minorEastAsia" w:eastAsiaTheme="minorEastAsia" w:hAnsiTheme="minorEastAsia" w:hint="eastAsia"/>
          <w:b/>
          <w:sz w:val="22"/>
          <w:szCs w:val="22"/>
        </w:rPr>
        <w:t>.</w:t>
      </w:r>
    </w:p>
    <w:p w14:paraId="5B3EFEFC" w14:textId="77777777" w:rsidR="00CD72B6" w:rsidRPr="009E564F" w:rsidRDefault="00CD72B6" w:rsidP="00CD72B6">
      <w:pPr>
        <w:snapToGrid w:val="0"/>
        <w:spacing w:afterLines="50" w:after="120"/>
        <w:rPr>
          <w:rFonts w:eastAsia="Batang"/>
          <w:b/>
          <w:sz w:val="22"/>
          <w:szCs w:val="22"/>
          <w:lang w:eastAsia="ko-KR"/>
        </w:rPr>
      </w:pPr>
      <w:r w:rsidRPr="004745B9">
        <w:rPr>
          <w:rFonts w:eastAsia="Batang"/>
          <w:b/>
          <w:sz w:val="22"/>
          <w:szCs w:val="22"/>
          <w:u w:val="single"/>
          <w:lang w:eastAsia="ko-KR"/>
        </w:rPr>
        <w:t>Proposal 2</w:t>
      </w:r>
      <w:r w:rsidRPr="008D4091">
        <w:rPr>
          <w:rFonts w:eastAsia="Batang"/>
          <w:b/>
          <w:sz w:val="22"/>
          <w:szCs w:val="22"/>
          <w:lang w:eastAsia="ko-KR"/>
        </w:rPr>
        <w:t xml:space="preserve">: </w:t>
      </w:r>
      <w:r>
        <w:rPr>
          <w:rFonts w:eastAsia="Batang"/>
          <w:b/>
          <w:sz w:val="22"/>
          <w:szCs w:val="22"/>
          <w:lang w:eastAsia="ko-KR"/>
        </w:rPr>
        <w:t>gNB allocates frequency resources to UEs with informing following information to achieve contiguous partial allocation</w:t>
      </w:r>
    </w:p>
    <w:p w14:paraId="1AC8DDB2" w14:textId="77777777" w:rsidR="00CD72B6" w:rsidRPr="007242A6" w:rsidRDefault="00CD72B6" w:rsidP="00CD72B6">
      <w:pPr>
        <w:pStyle w:val="afc"/>
        <w:numPr>
          <w:ilvl w:val="1"/>
          <w:numId w:val="17"/>
        </w:numPr>
        <w:snapToGrid w:val="0"/>
        <w:spacing w:afterLines="50" w:after="120"/>
        <w:ind w:leftChars="0"/>
        <w:rPr>
          <w:rFonts w:eastAsiaTheme="minorEastAsia"/>
          <w:b/>
          <w:sz w:val="22"/>
          <w:szCs w:val="22"/>
        </w:rPr>
      </w:pPr>
      <w:r w:rsidRPr="007242A6">
        <w:rPr>
          <w:rFonts w:eastAsiaTheme="minorEastAsia"/>
          <w:b/>
          <w:sz w:val="22"/>
          <w:szCs w:val="22"/>
        </w:rPr>
        <w:t>Starting RB position</w:t>
      </w:r>
    </w:p>
    <w:p w14:paraId="26EDA878" w14:textId="77777777" w:rsidR="00CD72B6" w:rsidRPr="007242A6" w:rsidRDefault="00CD72B6" w:rsidP="00CD72B6">
      <w:pPr>
        <w:pStyle w:val="afc"/>
        <w:numPr>
          <w:ilvl w:val="1"/>
          <w:numId w:val="17"/>
        </w:numPr>
        <w:snapToGrid w:val="0"/>
        <w:spacing w:afterLines="50" w:after="120"/>
        <w:ind w:leftChars="0"/>
        <w:rPr>
          <w:rFonts w:eastAsiaTheme="minorEastAsia"/>
          <w:b/>
          <w:sz w:val="22"/>
          <w:szCs w:val="22"/>
        </w:rPr>
      </w:pPr>
      <w:r w:rsidRPr="007242A6">
        <w:rPr>
          <w:rFonts w:eastAsiaTheme="minorEastAsia"/>
          <w:b/>
          <w:sz w:val="22"/>
          <w:szCs w:val="22"/>
        </w:rPr>
        <w:t>Number of RBs</w:t>
      </w:r>
    </w:p>
    <w:p w14:paraId="0664BCEB" w14:textId="77777777" w:rsidR="00CD72B6" w:rsidRPr="008A2343" w:rsidRDefault="00CD72B6" w:rsidP="00CD72B6">
      <w:pPr>
        <w:pStyle w:val="afc"/>
        <w:numPr>
          <w:ilvl w:val="1"/>
          <w:numId w:val="17"/>
        </w:numPr>
        <w:snapToGrid w:val="0"/>
        <w:spacing w:afterLines="50" w:after="120"/>
        <w:ind w:leftChars="0"/>
        <w:rPr>
          <w:rFonts w:eastAsiaTheme="minorEastAsia"/>
          <w:sz w:val="22"/>
          <w:szCs w:val="22"/>
        </w:rPr>
      </w:pPr>
      <w:r w:rsidRPr="007242A6">
        <w:rPr>
          <w:rFonts w:eastAsiaTheme="minorEastAsia"/>
          <w:b/>
          <w:sz w:val="22"/>
          <w:szCs w:val="22"/>
        </w:rPr>
        <w:t>Selected interlace</w:t>
      </w:r>
      <w:r w:rsidRPr="009E564F">
        <w:rPr>
          <w:rFonts w:eastAsiaTheme="minorEastAsia"/>
          <w:b/>
          <w:sz w:val="22"/>
          <w:szCs w:val="22"/>
        </w:rPr>
        <w:t xml:space="preserve"> </w:t>
      </w:r>
    </w:p>
    <w:p w14:paraId="3F10AA85" w14:textId="77777777" w:rsidR="00CD72B6" w:rsidRDefault="00CD72B6" w:rsidP="00CD72B6">
      <w:pPr>
        <w:snapToGrid w:val="0"/>
        <w:spacing w:afterLines="50" w:after="120"/>
        <w:rPr>
          <w:rFonts w:eastAsia="Batang"/>
          <w:b/>
          <w:sz w:val="22"/>
          <w:szCs w:val="22"/>
          <w:lang w:eastAsia="ko-KR"/>
        </w:rPr>
      </w:pPr>
      <w:r w:rsidRPr="004745B9">
        <w:rPr>
          <w:rFonts w:eastAsia="Batang"/>
          <w:b/>
          <w:sz w:val="22"/>
          <w:szCs w:val="22"/>
          <w:u w:val="single"/>
          <w:lang w:eastAsia="ko-KR"/>
        </w:rPr>
        <w:t xml:space="preserve">Proposal </w:t>
      </w:r>
      <w:r>
        <w:rPr>
          <w:rFonts w:eastAsia="Batang"/>
          <w:b/>
          <w:sz w:val="22"/>
          <w:szCs w:val="22"/>
          <w:u w:val="single"/>
          <w:lang w:eastAsia="ko-KR"/>
        </w:rPr>
        <w:t>3</w:t>
      </w:r>
      <w:r w:rsidRPr="008D4091">
        <w:rPr>
          <w:rFonts w:eastAsia="Batang"/>
          <w:b/>
          <w:sz w:val="22"/>
          <w:szCs w:val="22"/>
          <w:lang w:eastAsia="ko-KR"/>
        </w:rPr>
        <w:t xml:space="preserve">: </w:t>
      </w:r>
      <w:r>
        <w:rPr>
          <w:rFonts w:eastAsia="Batang"/>
          <w:b/>
          <w:sz w:val="22"/>
          <w:szCs w:val="22"/>
          <w:lang w:eastAsia="ko-KR"/>
        </w:rPr>
        <w:t xml:space="preserve">SRS transmission should be allowed in symbols after the symbols in which DMRS for COT detection is transmitted. </w:t>
      </w:r>
    </w:p>
    <w:p w14:paraId="5FE68F26" w14:textId="7D6A7ACB" w:rsidR="00CD72B6" w:rsidRPr="00CD72B6" w:rsidRDefault="00CD72B6" w:rsidP="00CD72B6">
      <w:pPr>
        <w:pStyle w:val="afc"/>
        <w:numPr>
          <w:ilvl w:val="1"/>
          <w:numId w:val="17"/>
        </w:numPr>
        <w:spacing w:afterLines="50" w:after="120"/>
        <w:ind w:leftChars="0"/>
        <w:rPr>
          <w:rFonts w:eastAsia="Batang"/>
          <w:b/>
          <w:sz w:val="22"/>
          <w:szCs w:val="22"/>
          <w:lang w:eastAsia="ko-KR"/>
        </w:rPr>
      </w:pPr>
      <w:r w:rsidRPr="00CD72B6">
        <w:rPr>
          <w:rFonts w:eastAsiaTheme="minorEastAsia" w:hint="eastAsia"/>
          <w:b/>
          <w:sz w:val="22"/>
          <w:szCs w:val="22"/>
        </w:rPr>
        <w:t>E</w:t>
      </w:r>
      <w:r w:rsidRPr="00CD72B6">
        <w:rPr>
          <w:rFonts w:eastAsiaTheme="minorEastAsia"/>
          <w:b/>
          <w:sz w:val="22"/>
          <w:szCs w:val="22"/>
        </w:rPr>
        <w:t>xact symbols are to be discussed after specification of DMRS for COT detection.</w:t>
      </w:r>
    </w:p>
    <w:p w14:paraId="20CD4057" w14:textId="4CF5B266" w:rsidR="00CD72B6" w:rsidRPr="006A19D6" w:rsidRDefault="00CD72B6" w:rsidP="00CD72B6">
      <w:pPr>
        <w:spacing w:afterLines="50" w:after="120"/>
        <w:rPr>
          <w:rFonts w:eastAsia="Batang"/>
          <w:b/>
          <w:sz w:val="22"/>
          <w:szCs w:val="22"/>
          <w:lang w:eastAsia="ko-KR"/>
        </w:rPr>
      </w:pPr>
      <w:r w:rsidRPr="004745B9">
        <w:rPr>
          <w:rFonts w:eastAsia="Batang"/>
          <w:b/>
          <w:sz w:val="22"/>
          <w:szCs w:val="22"/>
          <w:u w:val="single"/>
          <w:lang w:eastAsia="ko-KR"/>
        </w:rPr>
        <w:t xml:space="preserve">Proposal </w:t>
      </w:r>
      <w:r>
        <w:rPr>
          <w:rFonts w:eastAsia="Batang"/>
          <w:b/>
          <w:sz w:val="22"/>
          <w:szCs w:val="22"/>
          <w:u w:val="single"/>
          <w:lang w:eastAsia="ko-KR"/>
        </w:rPr>
        <w:t>4</w:t>
      </w:r>
      <w:r w:rsidRPr="008D4091">
        <w:rPr>
          <w:rFonts w:eastAsia="Batang"/>
          <w:b/>
          <w:sz w:val="22"/>
          <w:szCs w:val="22"/>
          <w:lang w:eastAsia="ko-KR"/>
        </w:rPr>
        <w:t xml:space="preserve">: </w:t>
      </w:r>
      <w:r>
        <w:rPr>
          <w:rFonts w:eastAsia="Batang"/>
          <w:b/>
          <w:sz w:val="22"/>
          <w:szCs w:val="22"/>
          <w:lang w:eastAsia="ko-KR"/>
        </w:rPr>
        <w:t>S</w:t>
      </w:r>
      <w:r w:rsidRPr="002566BC">
        <w:rPr>
          <w:rFonts w:eastAsia="Batang"/>
          <w:b/>
          <w:sz w:val="22"/>
          <w:szCs w:val="22"/>
          <w:lang w:eastAsia="ko-KR"/>
        </w:rPr>
        <w:t>ymbol/sub-symbol</w:t>
      </w:r>
      <w:r>
        <w:rPr>
          <w:rFonts w:eastAsia="Batang"/>
          <w:b/>
          <w:sz w:val="22"/>
          <w:szCs w:val="22"/>
          <w:lang w:eastAsia="ko-KR"/>
        </w:rPr>
        <w:t xml:space="preserve"> level multiple candidate PUSCH starting positions within a slot or mini-slot is no</w:t>
      </w:r>
      <w:r>
        <w:rPr>
          <w:rFonts w:eastAsiaTheme="minorEastAsia" w:hint="eastAsia"/>
          <w:b/>
          <w:sz w:val="22"/>
          <w:szCs w:val="22"/>
        </w:rPr>
        <w:t>t</w:t>
      </w:r>
      <w:r>
        <w:rPr>
          <w:rFonts w:eastAsiaTheme="minorEastAsia"/>
          <w:b/>
          <w:sz w:val="22"/>
          <w:szCs w:val="22"/>
        </w:rPr>
        <w:t xml:space="preserve"> necessary for Rel-16 NR-U.</w:t>
      </w:r>
    </w:p>
    <w:p w14:paraId="0AEE87F8" w14:textId="77777777" w:rsidR="00CD6D44" w:rsidRPr="005441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78F42BC" w14:textId="77777777" w:rsidR="00220A9C" w:rsidRDefault="00420480" w:rsidP="00220A9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RAN1#96, </w:t>
      </w:r>
      <w:r w:rsidRPr="00D21CF6">
        <w:rPr>
          <w:rFonts w:eastAsia="ＭＳ 明朝"/>
          <w:sz w:val="22"/>
        </w:rPr>
        <w:t>RAN1 Chairman’s Notes</w:t>
      </w:r>
      <w:r>
        <w:rPr>
          <w:rFonts w:eastAsia="ＭＳ 明朝"/>
          <w:sz w:val="22"/>
        </w:rPr>
        <w:t>, Feb. 2019.</w:t>
      </w:r>
    </w:p>
    <w:p w14:paraId="0DE1B51E" w14:textId="14CC6D17" w:rsidR="00220A9C" w:rsidRPr="00220A9C" w:rsidRDefault="00ED15BE" w:rsidP="00220A9C">
      <w:pPr>
        <w:pStyle w:val="afc"/>
        <w:numPr>
          <w:ilvl w:val="0"/>
          <w:numId w:val="4"/>
        </w:numPr>
        <w:spacing w:afterLines="50" w:after="120"/>
        <w:ind w:leftChars="0"/>
        <w:jc w:val="both"/>
        <w:rPr>
          <w:rFonts w:eastAsia="ＭＳ 明朝"/>
          <w:sz w:val="22"/>
        </w:rPr>
      </w:pPr>
      <w:r w:rsidRPr="00220A9C">
        <w:rPr>
          <w:rFonts w:eastAsia="ＭＳ 明朝"/>
          <w:sz w:val="22"/>
        </w:rPr>
        <w:t>3GPP, R1-1903338, Ericsson, “</w:t>
      </w:r>
      <w:r w:rsidRPr="00220A9C">
        <w:rPr>
          <w:sz w:val="22"/>
          <w:szCs w:val="22"/>
        </w:rPr>
        <w:t>Feature lead summary for UL Signals and Channels</w:t>
      </w:r>
      <w:r w:rsidRPr="00220A9C">
        <w:rPr>
          <w:rFonts w:eastAsia="ＭＳ 明朝"/>
          <w:sz w:val="22"/>
        </w:rPr>
        <w:t xml:space="preserve">,” </w:t>
      </w:r>
      <w:r w:rsidRPr="00220A9C">
        <w:rPr>
          <w:rFonts w:eastAsia="ＭＳ 明朝" w:hint="eastAsia"/>
          <w:sz w:val="22"/>
        </w:rPr>
        <w:t>Mar.</w:t>
      </w:r>
      <w:r w:rsidRPr="00220A9C">
        <w:rPr>
          <w:rFonts w:eastAsia="ＭＳ 明朝"/>
          <w:sz w:val="22"/>
        </w:rPr>
        <w:t xml:space="preserve"> 2019.</w:t>
      </w:r>
    </w:p>
    <w:p w14:paraId="5D97C44C" w14:textId="6885CE6E" w:rsidR="009979E4" w:rsidRDefault="009979E4" w:rsidP="009979E4">
      <w:pPr>
        <w:pStyle w:val="afc"/>
        <w:numPr>
          <w:ilvl w:val="0"/>
          <w:numId w:val="4"/>
        </w:numPr>
        <w:spacing w:afterLines="50" w:after="120"/>
        <w:ind w:leftChars="0"/>
        <w:jc w:val="both"/>
        <w:rPr>
          <w:rFonts w:eastAsia="ＭＳ 明朝"/>
          <w:sz w:val="22"/>
        </w:rPr>
      </w:pPr>
      <w:r>
        <w:rPr>
          <w:rFonts w:eastAsia="ＭＳ 明朝"/>
          <w:sz w:val="22"/>
        </w:rPr>
        <w:t>3GPP, R1-1</w:t>
      </w:r>
      <w:r w:rsidR="00CA5A3A" w:rsidRPr="00CA5A3A">
        <w:rPr>
          <w:rFonts w:eastAsia="ＭＳ 明朝"/>
          <w:sz w:val="22"/>
        </w:rPr>
        <w:t>904952</w:t>
      </w:r>
      <w:r>
        <w:rPr>
          <w:rFonts w:eastAsia="ＭＳ 明朝"/>
          <w:sz w:val="22"/>
        </w:rPr>
        <w:t>, NTT DOCOMO, “Wideband operation for NR-U,” April 2019.</w:t>
      </w:r>
    </w:p>
    <w:p w14:paraId="22526E74" w14:textId="704D3CBB" w:rsidR="009979E4" w:rsidRDefault="009979E4" w:rsidP="009979E4">
      <w:pPr>
        <w:pStyle w:val="afc"/>
        <w:numPr>
          <w:ilvl w:val="0"/>
          <w:numId w:val="4"/>
        </w:numPr>
        <w:spacing w:afterLines="50" w:after="120"/>
        <w:ind w:leftChars="0"/>
        <w:jc w:val="both"/>
        <w:rPr>
          <w:rFonts w:eastAsia="ＭＳ 明朝"/>
          <w:sz w:val="22"/>
        </w:rPr>
      </w:pPr>
      <w:r>
        <w:rPr>
          <w:rFonts w:eastAsia="ＭＳ 明朝"/>
          <w:sz w:val="22"/>
        </w:rPr>
        <w:t>3GPP, R1-19</w:t>
      </w:r>
      <w:r w:rsidR="00413FB8" w:rsidRPr="00413FB8">
        <w:rPr>
          <w:rFonts w:eastAsia="ＭＳ 明朝"/>
          <w:sz w:val="22"/>
        </w:rPr>
        <w:t>04949</w:t>
      </w:r>
      <w:r>
        <w:rPr>
          <w:rFonts w:eastAsia="ＭＳ 明朝"/>
          <w:sz w:val="22"/>
        </w:rPr>
        <w:t>, NTT DOCOMO, “Channel access procedure for NR-U,” April 2019.</w:t>
      </w:r>
    </w:p>
    <w:p w14:paraId="7E8F8A7A" w14:textId="51C76D33" w:rsidR="00141ABF" w:rsidRDefault="00484F06" w:rsidP="00653559">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sectPr w:rsidR="00141AB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92A39" w14:textId="77777777" w:rsidR="00397D0F" w:rsidRDefault="00397D0F">
      <w:r>
        <w:separator/>
      </w:r>
    </w:p>
  </w:endnote>
  <w:endnote w:type="continuationSeparator" w:id="0">
    <w:p w14:paraId="7B29610D" w14:textId="77777777" w:rsidR="00397D0F" w:rsidRDefault="00397D0F">
      <w:r>
        <w:continuationSeparator/>
      </w:r>
    </w:p>
  </w:endnote>
  <w:endnote w:type="continuationNotice" w:id="1">
    <w:p w14:paraId="45A4946E" w14:textId="77777777" w:rsidR="00397D0F" w:rsidRDefault="00397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FF83049"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F1861">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F186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C9FE6" w14:textId="77777777" w:rsidR="00397D0F" w:rsidRDefault="00397D0F">
      <w:r>
        <w:separator/>
      </w:r>
    </w:p>
  </w:footnote>
  <w:footnote w:type="continuationSeparator" w:id="0">
    <w:p w14:paraId="2E78C357" w14:textId="77777777" w:rsidR="00397D0F" w:rsidRDefault="00397D0F">
      <w:r>
        <w:continuationSeparator/>
      </w:r>
    </w:p>
  </w:footnote>
  <w:footnote w:type="continuationNotice" w:id="1">
    <w:p w14:paraId="6CAEFCB4" w14:textId="77777777" w:rsidR="00397D0F" w:rsidRDefault="00397D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2778F3"/>
    <w:multiLevelType w:val="hybridMultilevel"/>
    <w:tmpl w:val="9D3483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A7BA4"/>
    <w:multiLevelType w:val="hybridMultilevel"/>
    <w:tmpl w:val="3766BE72"/>
    <w:lvl w:ilvl="0" w:tplc="DBC0D90C">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4"/>
  </w:num>
  <w:num w:numId="5">
    <w:abstractNumId w:val="16"/>
  </w:num>
  <w:num w:numId="6">
    <w:abstractNumId w:val="10"/>
  </w:num>
  <w:num w:numId="7">
    <w:abstractNumId w:val="15"/>
  </w:num>
  <w:num w:numId="8">
    <w:abstractNumId w:val="1"/>
  </w:num>
  <w:num w:numId="9">
    <w:abstractNumId w:val="9"/>
  </w:num>
  <w:num w:numId="10">
    <w:abstractNumId w:val="6"/>
  </w:num>
  <w:num w:numId="11">
    <w:abstractNumId w:val="11"/>
  </w:num>
  <w:num w:numId="12">
    <w:abstractNumId w:val="14"/>
  </w:num>
  <w:num w:numId="13">
    <w:abstractNumId w:val="13"/>
  </w:num>
  <w:num w:numId="14">
    <w:abstractNumId w:val="5"/>
  </w:num>
  <w:num w:numId="15">
    <w:abstractNumId w:val="3"/>
  </w:num>
  <w:num w:numId="16">
    <w:abstractNumId w:val="7"/>
  </w:num>
  <w:num w:numId="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0A"/>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34A"/>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C1"/>
    <w:rsid w:val="00032CE3"/>
    <w:rsid w:val="00032D7F"/>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F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57FD6"/>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B9C"/>
    <w:rsid w:val="00063DEC"/>
    <w:rsid w:val="000644A1"/>
    <w:rsid w:val="00064F4F"/>
    <w:rsid w:val="00065E11"/>
    <w:rsid w:val="00065E29"/>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0"/>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24"/>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492"/>
    <w:rsid w:val="000B5623"/>
    <w:rsid w:val="000B57BE"/>
    <w:rsid w:val="000B5AF9"/>
    <w:rsid w:val="000B5BA0"/>
    <w:rsid w:val="000B5F24"/>
    <w:rsid w:val="000B6737"/>
    <w:rsid w:val="000B7169"/>
    <w:rsid w:val="000C0010"/>
    <w:rsid w:val="000C0957"/>
    <w:rsid w:val="000C0B19"/>
    <w:rsid w:val="000C0B7D"/>
    <w:rsid w:val="000C0C09"/>
    <w:rsid w:val="000C0DCC"/>
    <w:rsid w:val="000C0F4D"/>
    <w:rsid w:val="000C1349"/>
    <w:rsid w:val="000C1DBE"/>
    <w:rsid w:val="000C1F3B"/>
    <w:rsid w:val="000C2058"/>
    <w:rsid w:val="000C205A"/>
    <w:rsid w:val="000C21A2"/>
    <w:rsid w:val="000C259D"/>
    <w:rsid w:val="000C2B5C"/>
    <w:rsid w:val="000C2BF7"/>
    <w:rsid w:val="000C2E07"/>
    <w:rsid w:val="000C3236"/>
    <w:rsid w:val="000C3C4A"/>
    <w:rsid w:val="000C3DF3"/>
    <w:rsid w:val="000C418C"/>
    <w:rsid w:val="000C43A5"/>
    <w:rsid w:val="000C4489"/>
    <w:rsid w:val="000C49BD"/>
    <w:rsid w:val="000C49D7"/>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225"/>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7D7"/>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2B"/>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73A"/>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1FFB"/>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3C8"/>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6BA"/>
    <w:rsid w:val="0016574B"/>
    <w:rsid w:val="00165B66"/>
    <w:rsid w:val="00165DE5"/>
    <w:rsid w:val="00165DE9"/>
    <w:rsid w:val="0016601B"/>
    <w:rsid w:val="0016613B"/>
    <w:rsid w:val="00166205"/>
    <w:rsid w:val="00166371"/>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8D"/>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5CC"/>
    <w:rsid w:val="00190C8B"/>
    <w:rsid w:val="00190D83"/>
    <w:rsid w:val="00190F7C"/>
    <w:rsid w:val="00190F80"/>
    <w:rsid w:val="00191031"/>
    <w:rsid w:val="001912DD"/>
    <w:rsid w:val="00191569"/>
    <w:rsid w:val="00191698"/>
    <w:rsid w:val="00191B34"/>
    <w:rsid w:val="00191B43"/>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CA5"/>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B7FA0"/>
    <w:rsid w:val="001C06AE"/>
    <w:rsid w:val="001C0BA7"/>
    <w:rsid w:val="001C1607"/>
    <w:rsid w:val="001C16FD"/>
    <w:rsid w:val="001C1A08"/>
    <w:rsid w:val="001C1BC1"/>
    <w:rsid w:val="001C1FE0"/>
    <w:rsid w:val="001C2ADC"/>
    <w:rsid w:val="001C2D37"/>
    <w:rsid w:val="001C2D56"/>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454"/>
    <w:rsid w:val="001E07DC"/>
    <w:rsid w:val="001E0C8F"/>
    <w:rsid w:val="001E0E1E"/>
    <w:rsid w:val="001E1A59"/>
    <w:rsid w:val="001E1ACD"/>
    <w:rsid w:val="001E1B66"/>
    <w:rsid w:val="001E2618"/>
    <w:rsid w:val="001E2AD4"/>
    <w:rsid w:val="001E30F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1F2"/>
    <w:rsid w:val="001F030E"/>
    <w:rsid w:val="001F0411"/>
    <w:rsid w:val="001F0515"/>
    <w:rsid w:val="001F0696"/>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3D"/>
    <w:rsid w:val="00207984"/>
    <w:rsid w:val="00207B54"/>
    <w:rsid w:val="00207C49"/>
    <w:rsid w:val="00210246"/>
    <w:rsid w:val="0021080C"/>
    <w:rsid w:val="00210B76"/>
    <w:rsid w:val="002115FC"/>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5AAB"/>
    <w:rsid w:val="0021624E"/>
    <w:rsid w:val="0021680A"/>
    <w:rsid w:val="0021681A"/>
    <w:rsid w:val="00216A57"/>
    <w:rsid w:val="002170E2"/>
    <w:rsid w:val="002175FE"/>
    <w:rsid w:val="00217B9A"/>
    <w:rsid w:val="00217D09"/>
    <w:rsid w:val="00217E0D"/>
    <w:rsid w:val="00217FC2"/>
    <w:rsid w:val="00220608"/>
    <w:rsid w:val="00220A9C"/>
    <w:rsid w:val="00221135"/>
    <w:rsid w:val="0022207C"/>
    <w:rsid w:val="00222A2D"/>
    <w:rsid w:val="00222B18"/>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1CC"/>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65D"/>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2A"/>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6BC"/>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F69"/>
    <w:rsid w:val="0029212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93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06"/>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55A"/>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6A"/>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A03"/>
    <w:rsid w:val="00317174"/>
    <w:rsid w:val="003172BB"/>
    <w:rsid w:val="003174D8"/>
    <w:rsid w:val="0031777C"/>
    <w:rsid w:val="00317865"/>
    <w:rsid w:val="003178CA"/>
    <w:rsid w:val="00317A1C"/>
    <w:rsid w:val="00317F9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0E"/>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D7"/>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6BD"/>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AC4"/>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F8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96"/>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D0F"/>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0AF"/>
    <w:rsid w:val="003A5CDA"/>
    <w:rsid w:val="003A5FEA"/>
    <w:rsid w:val="003A6356"/>
    <w:rsid w:val="003A642B"/>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858"/>
    <w:rsid w:val="003E090F"/>
    <w:rsid w:val="003E0D77"/>
    <w:rsid w:val="003E1373"/>
    <w:rsid w:val="003E13DF"/>
    <w:rsid w:val="003E1688"/>
    <w:rsid w:val="003E172C"/>
    <w:rsid w:val="003E17F1"/>
    <w:rsid w:val="003E1887"/>
    <w:rsid w:val="003E2E8C"/>
    <w:rsid w:val="003E2EDA"/>
    <w:rsid w:val="003E33FB"/>
    <w:rsid w:val="003E345D"/>
    <w:rsid w:val="003E354D"/>
    <w:rsid w:val="003E37F5"/>
    <w:rsid w:val="003E39FC"/>
    <w:rsid w:val="003E3D8F"/>
    <w:rsid w:val="003E414B"/>
    <w:rsid w:val="003E4582"/>
    <w:rsid w:val="003E4845"/>
    <w:rsid w:val="003E4C21"/>
    <w:rsid w:val="003E5482"/>
    <w:rsid w:val="003E5601"/>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BF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22D"/>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3FB8"/>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48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9D8"/>
    <w:rsid w:val="00431FC5"/>
    <w:rsid w:val="00432259"/>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4F6"/>
    <w:rsid w:val="0043754F"/>
    <w:rsid w:val="0043785F"/>
    <w:rsid w:val="00437864"/>
    <w:rsid w:val="00437CF8"/>
    <w:rsid w:val="00440361"/>
    <w:rsid w:val="004405CB"/>
    <w:rsid w:val="004405D4"/>
    <w:rsid w:val="00440778"/>
    <w:rsid w:val="004407EB"/>
    <w:rsid w:val="00440D7C"/>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251"/>
    <w:rsid w:val="00465394"/>
    <w:rsid w:val="00465702"/>
    <w:rsid w:val="00465F0A"/>
    <w:rsid w:val="00466550"/>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AA0"/>
    <w:rsid w:val="00472E74"/>
    <w:rsid w:val="004730D0"/>
    <w:rsid w:val="00473370"/>
    <w:rsid w:val="00473891"/>
    <w:rsid w:val="00473A08"/>
    <w:rsid w:val="00474406"/>
    <w:rsid w:val="0047440B"/>
    <w:rsid w:val="004745B9"/>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4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B05"/>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B8A"/>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98E"/>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1DC"/>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0AF"/>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AB3"/>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C7"/>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06"/>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047"/>
    <w:rsid w:val="00594726"/>
    <w:rsid w:val="00594A8C"/>
    <w:rsid w:val="00594AA1"/>
    <w:rsid w:val="00594E86"/>
    <w:rsid w:val="00595281"/>
    <w:rsid w:val="005953E2"/>
    <w:rsid w:val="00595AC8"/>
    <w:rsid w:val="00595B39"/>
    <w:rsid w:val="00595EA4"/>
    <w:rsid w:val="00596038"/>
    <w:rsid w:val="00596159"/>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861"/>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CA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45"/>
    <w:rsid w:val="006159BB"/>
    <w:rsid w:val="00615D9A"/>
    <w:rsid w:val="006164DC"/>
    <w:rsid w:val="006166A9"/>
    <w:rsid w:val="006167C7"/>
    <w:rsid w:val="006167D4"/>
    <w:rsid w:val="006168FF"/>
    <w:rsid w:val="00616D58"/>
    <w:rsid w:val="00616D5E"/>
    <w:rsid w:val="00616D7C"/>
    <w:rsid w:val="006172F0"/>
    <w:rsid w:val="00617961"/>
    <w:rsid w:val="00617E17"/>
    <w:rsid w:val="00617F16"/>
    <w:rsid w:val="006201AF"/>
    <w:rsid w:val="0062055B"/>
    <w:rsid w:val="0062071D"/>
    <w:rsid w:val="006209A6"/>
    <w:rsid w:val="00620FAC"/>
    <w:rsid w:val="006214C6"/>
    <w:rsid w:val="0062189F"/>
    <w:rsid w:val="00621B6F"/>
    <w:rsid w:val="00621BEE"/>
    <w:rsid w:val="00621C6F"/>
    <w:rsid w:val="00622011"/>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C5"/>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E9"/>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870"/>
    <w:rsid w:val="00656031"/>
    <w:rsid w:val="006560AB"/>
    <w:rsid w:val="006562A8"/>
    <w:rsid w:val="006562CB"/>
    <w:rsid w:val="0065769A"/>
    <w:rsid w:val="00657BC5"/>
    <w:rsid w:val="00660112"/>
    <w:rsid w:val="0066020C"/>
    <w:rsid w:val="00660CC6"/>
    <w:rsid w:val="00660F16"/>
    <w:rsid w:val="00661283"/>
    <w:rsid w:val="00661925"/>
    <w:rsid w:val="00661C17"/>
    <w:rsid w:val="00661E6C"/>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33"/>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9D6"/>
    <w:rsid w:val="006A1DB4"/>
    <w:rsid w:val="006A1E3D"/>
    <w:rsid w:val="006A1EA0"/>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AE1"/>
    <w:rsid w:val="006B2CCB"/>
    <w:rsid w:val="006B3460"/>
    <w:rsid w:val="006B349E"/>
    <w:rsid w:val="006B34C5"/>
    <w:rsid w:val="006B3683"/>
    <w:rsid w:val="006B3AEE"/>
    <w:rsid w:val="006B4128"/>
    <w:rsid w:val="006B414A"/>
    <w:rsid w:val="006B4B28"/>
    <w:rsid w:val="006B5194"/>
    <w:rsid w:val="006B520E"/>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66F"/>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60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52"/>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756"/>
    <w:rsid w:val="007001A8"/>
    <w:rsid w:val="007002FD"/>
    <w:rsid w:val="007003EA"/>
    <w:rsid w:val="00700404"/>
    <w:rsid w:val="00700B12"/>
    <w:rsid w:val="00700CBF"/>
    <w:rsid w:val="007010E8"/>
    <w:rsid w:val="00701133"/>
    <w:rsid w:val="0070169F"/>
    <w:rsid w:val="00701A75"/>
    <w:rsid w:val="00701BA9"/>
    <w:rsid w:val="00701EBC"/>
    <w:rsid w:val="007023B3"/>
    <w:rsid w:val="00702877"/>
    <w:rsid w:val="00702EA5"/>
    <w:rsid w:val="00703337"/>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0F"/>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49F"/>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3FE2"/>
    <w:rsid w:val="0072413A"/>
    <w:rsid w:val="007242A6"/>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EE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24C"/>
    <w:rsid w:val="007A2A53"/>
    <w:rsid w:val="007A2AD2"/>
    <w:rsid w:val="007A2D30"/>
    <w:rsid w:val="007A2EF6"/>
    <w:rsid w:val="007A2F27"/>
    <w:rsid w:val="007A3259"/>
    <w:rsid w:val="007A32D3"/>
    <w:rsid w:val="007A32FF"/>
    <w:rsid w:val="007A337D"/>
    <w:rsid w:val="007A3CDD"/>
    <w:rsid w:val="007A411E"/>
    <w:rsid w:val="007A49EC"/>
    <w:rsid w:val="007A4BB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BF8"/>
    <w:rsid w:val="007B16BD"/>
    <w:rsid w:val="007B1865"/>
    <w:rsid w:val="007B1A9A"/>
    <w:rsid w:val="007B211F"/>
    <w:rsid w:val="007B234D"/>
    <w:rsid w:val="007B25F0"/>
    <w:rsid w:val="007B2B08"/>
    <w:rsid w:val="007B2C0C"/>
    <w:rsid w:val="007B2CD9"/>
    <w:rsid w:val="007B2CFF"/>
    <w:rsid w:val="007B2D2D"/>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E2"/>
    <w:rsid w:val="007D0FF3"/>
    <w:rsid w:val="007D18EB"/>
    <w:rsid w:val="007D1938"/>
    <w:rsid w:val="007D1F5D"/>
    <w:rsid w:val="007D2282"/>
    <w:rsid w:val="007D23DF"/>
    <w:rsid w:val="007D2559"/>
    <w:rsid w:val="007D27EC"/>
    <w:rsid w:val="007D2EA2"/>
    <w:rsid w:val="007D30A3"/>
    <w:rsid w:val="007D34BE"/>
    <w:rsid w:val="007D3592"/>
    <w:rsid w:val="007D3B1F"/>
    <w:rsid w:val="007D3DFB"/>
    <w:rsid w:val="007D3DFC"/>
    <w:rsid w:val="007D42DC"/>
    <w:rsid w:val="007D42EF"/>
    <w:rsid w:val="007D44F6"/>
    <w:rsid w:val="007D4ABE"/>
    <w:rsid w:val="007D52B7"/>
    <w:rsid w:val="007D52D3"/>
    <w:rsid w:val="007D53D4"/>
    <w:rsid w:val="007D5B27"/>
    <w:rsid w:val="007D5BDF"/>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11E"/>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F4F"/>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DC3"/>
    <w:rsid w:val="00856F3D"/>
    <w:rsid w:val="0085718D"/>
    <w:rsid w:val="00857A47"/>
    <w:rsid w:val="00857AD7"/>
    <w:rsid w:val="00857B5A"/>
    <w:rsid w:val="00857BFA"/>
    <w:rsid w:val="00857F0B"/>
    <w:rsid w:val="00860A65"/>
    <w:rsid w:val="00860A68"/>
    <w:rsid w:val="00860B0F"/>
    <w:rsid w:val="00860C24"/>
    <w:rsid w:val="00860ED6"/>
    <w:rsid w:val="00861050"/>
    <w:rsid w:val="008614D8"/>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1DE"/>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343"/>
    <w:rsid w:val="008A24AA"/>
    <w:rsid w:val="008A26EA"/>
    <w:rsid w:val="008A3125"/>
    <w:rsid w:val="008A31D2"/>
    <w:rsid w:val="008A34D9"/>
    <w:rsid w:val="008A3590"/>
    <w:rsid w:val="008A3A03"/>
    <w:rsid w:val="008A3B91"/>
    <w:rsid w:val="008A4A93"/>
    <w:rsid w:val="008A4B78"/>
    <w:rsid w:val="008A4B7E"/>
    <w:rsid w:val="008A4E03"/>
    <w:rsid w:val="008A4EB4"/>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DEA"/>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5DA"/>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C7C82"/>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08"/>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00"/>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CF"/>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50F"/>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626"/>
    <w:rsid w:val="00995AB2"/>
    <w:rsid w:val="00995CCF"/>
    <w:rsid w:val="00995E19"/>
    <w:rsid w:val="00995F06"/>
    <w:rsid w:val="0099617F"/>
    <w:rsid w:val="009961B1"/>
    <w:rsid w:val="0099664D"/>
    <w:rsid w:val="0099699A"/>
    <w:rsid w:val="009970E0"/>
    <w:rsid w:val="009974CA"/>
    <w:rsid w:val="009975F2"/>
    <w:rsid w:val="00997746"/>
    <w:rsid w:val="009979E4"/>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5F9D"/>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58C"/>
    <w:rsid w:val="009D1662"/>
    <w:rsid w:val="009D1772"/>
    <w:rsid w:val="009D1AB3"/>
    <w:rsid w:val="009D22CC"/>
    <w:rsid w:val="009D2340"/>
    <w:rsid w:val="009D26D2"/>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65"/>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4F"/>
    <w:rsid w:val="009E5774"/>
    <w:rsid w:val="009E5A86"/>
    <w:rsid w:val="009E5DF3"/>
    <w:rsid w:val="009E68B4"/>
    <w:rsid w:val="009E6E98"/>
    <w:rsid w:val="009E6E9B"/>
    <w:rsid w:val="009E7007"/>
    <w:rsid w:val="009E7468"/>
    <w:rsid w:val="009E7506"/>
    <w:rsid w:val="009E792E"/>
    <w:rsid w:val="009E7F1B"/>
    <w:rsid w:val="009E7F8F"/>
    <w:rsid w:val="009F062A"/>
    <w:rsid w:val="009F0BDB"/>
    <w:rsid w:val="009F1250"/>
    <w:rsid w:val="009F152B"/>
    <w:rsid w:val="009F1726"/>
    <w:rsid w:val="009F1990"/>
    <w:rsid w:val="009F1D93"/>
    <w:rsid w:val="009F1F63"/>
    <w:rsid w:val="009F1F71"/>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3C8"/>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87B"/>
    <w:rsid w:val="00A2399A"/>
    <w:rsid w:val="00A23FC9"/>
    <w:rsid w:val="00A24354"/>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72"/>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8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299"/>
    <w:rsid w:val="00A51357"/>
    <w:rsid w:val="00A514E3"/>
    <w:rsid w:val="00A5184F"/>
    <w:rsid w:val="00A51887"/>
    <w:rsid w:val="00A51B9C"/>
    <w:rsid w:val="00A51E6C"/>
    <w:rsid w:val="00A52004"/>
    <w:rsid w:val="00A5245C"/>
    <w:rsid w:val="00A5265A"/>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354"/>
    <w:rsid w:val="00A6003E"/>
    <w:rsid w:val="00A60104"/>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19"/>
    <w:rsid w:val="00A710E2"/>
    <w:rsid w:val="00A710F0"/>
    <w:rsid w:val="00A715B2"/>
    <w:rsid w:val="00A71E2C"/>
    <w:rsid w:val="00A7241F"/>
    <w:rsid w:val="00A7293B"/>
    <w:rsid w:val="00A7298C"/>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48D"/>
    <w:rsid w:val="00A8383D"/>
    <w:rsid w:val="00A83C11"/>
    <w:rsid w:val="00A83E4A"/>
    <w:rsid w:val="00A84326"/>
    <w:rsid w:val="00A84BED"/>
    <w:rsid w:val="00A85131"/>
    <w:rsid w:val="00A85F46"/>
    <w:rsid w:val="00A864FD"/>
    <w:rsid w:val="00A8651E"/>
    <w:rsid w:val="00A86AA2"/>
    <w:rsid w:val="00A86AF1"/>
    <w:rsid w:val="00A870AA"/>
    <w:rsid w:val="00A870D8"/>
    <w:rsid w:val="00A871D7"/>
    <w:rsid w:val="00A8723B"/>
    <w:rsid w:val="00A87307"/>
    <w:rsid w:val="00A87C84"/>
    <w:rsid w:val="00A87F8A"/>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4A1"/>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09B"/>
    <w:rsid w:val="00AC563B"/>
    <w:rsid w:val="00AC5D2C"/>
    <w:rsid w:val="00AC60FC"/>
    <w:rsid w:val="00AC6829"/>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2E64"/>
    <w:rsid w:val="00B03303"/>
    <w:rsid w:val="00B0404F"/>
    <w:rsid w:val="00B04350"/>
    <w:rsid w:val="00B04440"/>
    <w:rsid w:val="00B04507"/>
    <w:rsid w:val="00B04B1A"/>
    <w:rsid w:val="00B04C1E"/>
    <w:rsid w:val="00B04E55"/>
    <w:rsid w:val="00B04FC2"/>
    <w:rsid w:val="00B053B9"/>
    <w:rsid w:val="00B0595C"/>
    <w:rsid w:val="00B05A03"/>
    <w:rsid w:val="00B060F4"/>
    <w:rsid w:val="00B0635A"/>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E2A"/>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89"/>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782"/>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6F79"/>
    <w:rsid w:val="00B77725"/>
    <w:rsid w:val="00B77881"/>
    <w:rsid w:val="00B77916"/>
    <w:rsid w:val="00B77AA9"/>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6B"/>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50"/>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D24"/>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4FFE"/>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998"/>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730"/>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6F"/>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19E"/>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60"/>
    <w:rsid w:val="00C11C97"/>
    <w:rsid w:val="00C11E25"/>
    <w:rsid w:val="00C12821"/>
    <w:rsid w:val="00C128E6"/>
    <w:rsid w:val="00C12999"/>
    <w:rsid w:val="00C12D47"/>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95C"/>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0D7"/>
    <w:rsid w:val="00C4173B"/>
    <w:rsid w:val="00C41A8C"/>
    <w:rsid w:val="00C41AEF"/>
    <w:rsid w:val="00C424B2"/>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AD8"/>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F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0CD"/>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C6D"/>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59"/>
    <w:rsid w:val="00C923D6"/>
    <w:rsid w:val="00C92B70"/>
    <w:rsid w:val="00C92D88"/>
    <w:rsid w:val="00C931CD"/>
    <w:rsid w:val="00C932D2"/>
    <w:rsid w:val="00C93611"/>
    <w:rsid w:val="00C936A0"/>
    <w:rsid w:val="00C93889"/>
    <w:rsid w:val="00C939A0"/>
    <w:rsid w:val="00C93C8E"/>
    <w:rsid w:val="00C93FF6"/>
    <w:rsid w:val="00C94131"/>
    <w:rsid w:val="00C94237"/>
    <w:rsid w:val="00C948C4"/>
    <w:rsid w:val="00C95254"/>
    <w:rsid w:val="00C9529A"/>
    <w:rsid w:val="00C955B3"/>
    <w:rsid w:val="00C95903"/>
    <w:rsid w:val="00C95FC5"/>
    <w:rsid w:val="00C964B2"/>
    <w:rsid w:val="00C96915"/>
    <w:rsid w:val="00C9707F"/>
    <w:rsid w:val="00C97208"/>
    <w:rsid w:val="00C973B5"/>
    <w:rsid w:val="00C977AD"/>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A3A"/>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522"/>
    <w:rsid w:val="00CD288B"/>
    <w:rsid w:val="00CD289E"/>
    <w:rsid w:val="00CD2999"/>
    <w:rsid w:val="00CD2D59"/>
    <w:rsid w:val="00CD4005"/>
    <w:rsid w:val="00CD4582"/>
    <w:rsid w:val="00CD4FD4"/>
    <w:rsid w:val="00CD5261"/>
    <w:rsid w:val="00CD5358"/>
    <w:rsid w:val="00CD53FE"/>
    <w:rsid w:val="00CD55D0"/>
    <w:rsid w:val="00CD591A"/>
    <w:rsid w:val="00CD5983"/>
    <w:rsid w:val="00CD59FE"/>
    <w:rsid w:val="00CD60A9"/>
    <w:rsid w:val="00CD63C9"/>
    <w:rsid w:val="00CD651A"/>
    <w:rsid w:val="00CD6D1E"/>
    <w:rsid w:val="00CD6D44"/>
    <w:rsid w:val="00CD6EAE"/>
    <w:rsid w:val="00CD72B6"/>
    <w:rsid w:val="00CD77F8"/>
    <w:rsid w:val="00CD7867"/>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A13"/>
    <w:rsid w:val="00CF3EDA"/>
    <w:rsid w:val="00CF45E4"/>
    <w:rsid w:val="00CF4D15"/>
    <w:rsid w:val="00CF5195"/>
    <w:rsid w:val="00CF51C1"/>
    <w:rsid w:val="00CF54DA"/>
    <w:rsid w:val="00CF5988"/>
    <w:rsid w:val="00CF5ECB"/>
    <w:rsid w:val="00CF5FEF"/>
    <w:rsid w:val="00CF6305"/>
    <w:rsid w:val="00CF6427"/>
    <w:rsid w:val="00CF67B6"/>
    <w:rsid w:val="00CF6C05"/>
    <w:rsid w:val="00CF6D94"/>
    <w:rsid w:val="00CF72E9"/>
    <w:rsid w:val="00CF7319"/>
    <w:rsid w:val="00CF73E0"/>
    <w:rsid w:val="00CF7970"/>
    <w:rsid w:val="00CF79C9"/>
    <w:rsid w:val="00D00601"/>
    <w:rsid w:val="00D007CE"/>
    <w:rsid w:val="00D00DF6"/>
    <w:rsid w:val="00D01829"/>
    <w:rsid w:val="00D01A20"/>
    <w:rsid w:val="00D01F0A"/>
    <w:rsid w:val="00D021E3"/>
    <w:rsid w:val="00D02352"/>
    <w:rsid w:val="00D024E5"/>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C5B"/>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AE"/>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4E8"/>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0CE"/>
    <w:rsid w:val="00D31495"/>
    <w:rsid w:val="00D3180F"/>
    <w:rsid w:val="00D31923"/>
    <w:rsid w:val="00D31A8C"/>
    <w:rsid w:val="00D31E74"/>
    <w:rsid w:val="00D31EB2"/>
    <w:rsid w:val="00D31F57"/>
    <w:rsid w:val="00D32D18"/>
    <w:rsid w:val="00D3402E"/>
    <w:rsid w:val="00D34072"/>
    <w:rsid w:val="00D340C9"/>
    <w:rsid w:val="00D3418C"/>
    <w:rsid w:val="00D34792"/>
    <w:rsid w:val="00D34AEA"/>
    <w:rsid w:val="00D351DA"/>
    <w:rsid w:val="00D3521C"/>
    <w:rsid w:val="00D3584E"/>
    <w:rsid w:val="00D359E2"/>
    <w:rsid w:val="00D36C47"/>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C5D"/>
    <w:rsid w:val="00D44367"/>
    <w:rsid w:val="00D443DF"/>
    <w:rsid w:val="00D44806"/>
    <w:rsid w:val="00D448BE"/>
    <w:rsid w:val="00D44B75"/>
    <w:rsid w:val="00D44CB2"/>
    <w:rsid w:val="00D44D48"/>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5C2"/>
    <w:rsid w:val="00D71778"/>
    <w:rsid w:val="00D71BAA"/>
    <w:rsid w:val="00D71E12"/>
    <w:rsid w:val="00D721D0"/>
    <w:rsid w:val="00D72522"/>
    <w:rsid w:val="00D726E9"/>
    <w:rsid w:val="00D72BE6"/>
    <w:rsid w:val="00D72D0E"/>
    <w:rsid w:val="00D72EA2"/>
    <w:rsid w:val="00D73559"/>
    <w:rsid w:val="00D73891"/>
    <w:rsid w:val="00D73AD9"/>
    <w:rsid w:val="00D73B24"/>
    <w:rsid w:val="00D73EDF"/>
    <w:rsid w:val="00D7413C"/>
    <w:rsid w:val="00D74158"/>
    <w:rsid w:val="00D744AC"/>
    <w:rsid w:val="00D74543"/>
    <w:rsid w:val="00D7455E"/>
    <w:rsid w:val="00D74588"/>
    <w:rsid w:val="00D74674"/>
    <w:rsid w:val="00D749BB"/>
    <w:rsid w:val="00D749E8"/>
    <w:rsid w:val="00D74E27"/>
    <w:rsid w:val="00D7500C"/>
    <w:rsid w:val="00D7534B"/>
    <w:rsid w:val="00D756E2"/>
    <w:rsid w:val="00D76979"/>
    <w:rsid w:val="00D769D5"/>
    <w:rsid w:val="00D76A92"/>
    <w:rsid w:val="00D7717C"/>
    <w:rsid w:val="00D772AF"/>
    <w:rsid w:val="00D77873"/>
    <w:rsid w:val="00D77AD2"/>
    <w:rsid w:val="00D77E0E"/>
    <w:rsid w:val="00D77E13"/>
    <w:rsid w:val="00D77FEE"/>
    <w:rsid w:val="00D801CC"/>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DDD"/>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8C3"/>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5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9"/>
    <w:rsid w:val="00DE6CD9"/>
    <w:rsid w:val="00DE6E28"/>
    <w:rsid w:val="00DE715E"/>
    <w:rsid w:val="00DE7B57"/>
    <w:rsid w:val="00DE7D68"/>
    <w:rsid w:val="00DE7F41"/>
    <w:rsid w:val="00DE7F96"/>
    <w:rsid w:val="00DF05EE"/>
    <w:rsid w:val="00DF07BA"/>
    <w:rsid w:val="00DF0DAD"/>
    <w:rsid w:val="00DF0ED6"/>
    <w:rsid w:val="00DF125B"/>
    <w:rsid w:val="00DF23A2"/>
    <w:rsid w:val="00DF26C2"/>
    <w:rsid w:val="00DF2A15"/>
    <w:rsid w:val="00DF313B"/>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1C0"/>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CAE"/>
    <w:rsid w:val="00E2116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D78"/>
    <w:rsid w:val="00E26E68"/>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39C"/>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3F4"/>
    <w:rsid w:val="00E828F7"/>
    <w:rsid w:val="00E82913"/>
    <w:rsid w:val="00E82AA0"/>
    <w:rsid w:val="00E82BA5"/>
    <w:rsid w:val="00E82FE4"/>
    <w:rsid w:val="00E830BC"/>
    <w:rsid w:val="00E8325B"/>
    <w:rsid w:val="00E83545"/>
    <w:rsid w:val="00E835F1"/>
    <w:rsid w:val="00E836C4"/>
    <w:rsid w:val="00E83AE7"/>
    <w:rsid w:val="00E8408C"/>
    <w:rsid w:val="00E84374"/>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D5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FD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48"/>
    <w:rsid w:val="00ED12AE"/>
    <w:rsid w:val="00ED15B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30"/>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A6"/>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567"/>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4D1"/>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37E7"/>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81E"/>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9C1"/>
    <w:rsid w:val="00F919CE"/>
    <w:rsid w:val="00F9201A"/>
    <w:rsid w:val="00F925C6"/>
    <w:rsid w:val="00F92663"/>
    <w:rsid w:val="00F92727"/>
    <w:rsid w:val="00F92E81"/>
    <w:rsid w:val="00F92F66"/>
    <w:rsid w:val="00F93427"/>
    <w:rsid w:val="00F93511"/>
    <w:rsid w:val="00F9389C"/>
    <w:rsid w:val="00F93AF3"/>
    <w:rsid w:val="00F93DEB"/>
    <w:rsid w:val="00F93FA0"/>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EF4"/>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55F"/>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9615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881128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5249291">
      <w:bodyDiv w:val="1"/>
      <w:marLeft w:val="0"/>
      <w:marRight w:val="0"/>
      <w:marTop w:val="0"/>
      <w:marBottom w:val="0"/>
      <w:divBdr>
        <w:top w:val="none" w:sz="0" w:space="0" w:color="auto"/>
        <w:left w:val="none" w:sz="0" w:space="0" w:color="auto"/>
        <w:bottom w:val="none" w:sz="0" w:space="0" w:color="auto"/>
        <w:right w:val="none" w:sz="0" w:space="0" w:color="auto"/>
      </w:divBdr>
      <w:divsChild>
        <w:div w:id="409472903">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5190">
      <w:bodyDiv w:val="1"/>
      <w:marLeft w:val="0"/>
      <w:marRight w:val="0"/>
      <w:marTop w:val="0"/>
      <w:marBottom w:val="0"/>
      <w:divBdr>
        <w:top w:val="none" w:sz="0" w:space="0" w:color="auto"/>
        <w:left w:val="none" w:sz="0" w:space="0" w:color="auto"/>
        <w:bottom w:val="none" w:sz="0" w:space="0" w:color="auto"/>
        <w:right w:val="none" w:sz="0" w:space="0" w:color="auto"/>
      </w:divBdr>
      <w:divsChild>
        <w:div w:id="777213384">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7D630-DF12-421F-91B7-D1711BBA7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1193</Words>
  <Characters>6802</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9</cp:revision>
  <cp:lastPrinted>2017-08-09T04:40:00Z</cp:lastPrinted>
  <dcterms:created xsi:type="dcterms:W3CDTF">2019-03-30T02:43:00Z</dcterms:created>
  <dcterms:modified xsi:type="dcterms:W3CDTF">2019-03-30T03:26:00Z</dcterms:modified>
</cp:coreProperties>
</file>